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E07F2" w14:textId="77777777" w:rsidR="00464C2A" w:rsidRPr="0030361B" w:rsidRDefault="00CE781B" w:rsidP="004F4732">
      <w:pPr>
        <w:rPr>
          <w:rFonts w:ascii="Marianne" w:hAnsi="Marianne" w:cs="Arial"/>
        </w:rPr>
      </w:pPr>
      <w:r w:rsidRPr="0030361B">
        <w:rPr>
          <w:rFonts w:ascii="Marianne" w:hAnsi="Marianne" w:cs="Arial"/>
          <w:b/>
          <w:noProof/>
          <w:sz w:val="28"/>
          <w:lang w:eastAsia="fr-FR"/>
        </w:rPr>
        <w:drawing>
          <wp:inline distT="0" distB="0" distL="0" distR="0" wp14:anchorId="3043EB5E" wp14:editId="38A93C55">
            <wp:extent cx="1078865" cy="932815"/>
            <wp:effectExtent l="0" t="0" r="6985"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71C3781F" w14:textId="77777777" w:rsidR="00464C2A" w:rsidRPr="0030361B" w:rsidRDefault="00464C2A" w:rsidP="004F4732">
      <w:pPr>
        <w:rPr>
          <w:rFonts w:ascii="Marianne" w:hAnsi="Marianne" w:cs="Arial"/>
        </w:rPr>
      </w:pPr>
    </w:p>
    <w:p w14:paraId="72E439B7" w14:textId="77777777" w:rsidR="00464C2A" w:rsidRPr="0030361B" w:rsidRDefault="00464C2A" w:rsidP="004F4732">
      <w:pPr>
        <w:rPr>
          <w:rFonts w:ascii="Marianne" w:hAnsi="Marianne" w:cs="Arial"/>
          <w:b/>
          <w:sz w:val="28"/>
        </w:rPr>
      </w:pPr>
    </w:p>
    <w:p w14:paraId="38871672" w14:textId="77777777" w:rsidR="00464C2A" w:rsidRPr="0030361B" w:rsidRDefault="00464C2A" w:rsidP="004F4732">
      <w:pPr>
        <w:spacing w:beforeLines="80" w:before="192"/>
        <w:jc w:val="center"/>
        <w:rPr>
          <w:rFonts w:ascii="Marianne" w:hAnsi="Marianne" w:cs="Arial"/>
          <w:b/>
          <w:sz w:val="28"/>
        </w:rPr>
      </w:pPr>
    </w:p>
    <w:p w14:paraId="3174DBB9" w14:textId="77777777" w:rsidR="00464C2A" w:rsidRPr="0030361B" w:rsidRDefault="00464C2A" w:rsidP="004F4732">
      <w:pPr>
        <w:tabs>
          <w:tab w:val="left" w:pos="9072"/>
        </w:tabs>
        <w:spacing w:beforeLines="80" w:before="192"/>
        <w:ind w:right="1276"/>
        <w:jc w:val="center"/>
        <w:rPr>
          <w:rFonts w:ascii="Marianne" w:hAnsi="Marianne" w:cstheme="minorHAnsi"/>
          <w:b/>
          <w:sz w:val="28"/>
        </w:rPr>
      </w:pPr>
      <w:r w:rsidRPr="0030361B">
        <w:rPr>
          <w:rFonts w:ascii="Marianne" w:hAnsi="Marianne" w:cstheme="minorHAnsi"/>
          <w:b/>
          <w:sz w:val="28"/>
        </w:rPr>
        <w:t>MARCHE PUBLIC DE PRESTATIONS INTELLECTUELLES</w:t>
      </w:r>
    </w:p>
    <w:p w14:paraId="6B1E068C" w14:textId="77777777" w:rsidR="00464C2A" w:rsidRPr="0030361B" w:rsidRDefault="00464C2A" w:rsidP="004F4732">
      <w:pPr>
        <w:tabs>
          <w:tab w:val="left" w:pos="9072"/>
        </w:tabs>
        <w:ind w:right="1276"/>
        <w:jc w:val="center"/>
        <w:rPr>
          <w:rFonts w:ascii="Marianne" w:hAnsi="Marianne" w:cs="Arial"/>
          <w:b/>
          <w:sz w:val="28"/>
        </w:rPr>
      </w:pPr>
    </w:p>
    <w:p w14:paraId="79EE077E" w14:textId="77777777" w:rsidR="004F710B" w:rsidRPr="0030361B" w:rsidRDefault="004F710B" w:rsidP="004F4732">
      <w:pPr>
        <w:tabs>
          <w:tab w:val="left" w:pos="9072"/>
        </w:tabs>
        <w:ind w:right="1276"/>
        <w:jc w:val="center"/>
        <w:rPr>
          <w:rFonts w:ascii="Marianne" w:hAnsi="Marianne" w:cs="Arial"/>
          <w:b/>
          <w:sz w:val="28"/>
        </w:rPr>
      </w:pPr>
    </w:p>
    <w:p w14:paraId="5C545B79" w14:textId="21AEF9BA" w:rsidR="0030361B" w:rsidRPr="00DC4B84" w:rsidRDefault="0030361B" w:rsidP="004F4732">
      <w:pPr>
        <w:tabs>
          <w:tab w:val="left" w:pos="9072"/>
        </w:tabs>
        <w:ind w:right="1276"/>
        <w:jc w:val="center"/>
        <w:rPr>
          <w:rFonts w:ascii="Marianne" w:hAnsi="Marianne"/>
          <w:b/>
          <w:bCs/>
          <w:smallCaps/>
          <w:spacing w:val="5"/>
          <w:sz w:val="36"/>
          <w:szCs w:val="36"/>
        </w:rPr>
      </w:pPr>
      <w:bookmarkStart w:id="0" w:name="_Hlk209087432"/>
      <w:r w:rsidRPr="00DC4B84">
        <w:rPr>
          <w:rFonts w:ascii="Marianne" w:hAnsi="Marianne"/>
          <w:b/>
          <w:bCs/>
          <w:smallCaps/>
          <w:spacing w:val="5"/>
          <w:sz w:val="36"/>
          <w:szCs w:val="36"/>
        </w:rPr>
        <w:t xml:space="preserve">ASSISTANCE TECHNIQUE A MAITRISE D’OUVRAGE </w:t>
      </w:r>
      <w:r w:rsidR="00DD5F79">
        <w:rPr>
          <w:rFonts w:ascii="Marianne" w:hAnsi="Marianne"/>
          <w:b/>
          <w:bCs/>
          <w:smallCaps/>
          <w:spacing w:val="5"/>
          <w:sz w:val="36"/>
          <w:szCs w:val="36"/>
        </w:rPr>
        <w:t xml:space="preserve">POUR LA CONDUITE D’OPERATION ET LE COMMISSIONNEMENT RELATIFS A LA CONCEPTION ET </w:t>
      </w:r>
      <w:r w:rsidR="00DD5F79" w:rsidRPr="003B632C">
        <w:rPr>
          <w:rFonts w:ascii="Marianne" w:hAnsi="Marianne"/>
          <w:b/>
          <w:bCs/>
          <w:smallCaps/>
          <w:spacing w:val="5"/>
          <w:sz w:val="36"/>
          <w:szCs w:val="36"/>
        </w:rPr>
        <w:t xml:space="preserve">LA CONSTRUCTION DE </w:t>
      </w:r>
      <w:r w:rsidR="00DD5F79">
        <w:rPr>
          <w:rFonts w:ascii="Marianne" w:hAnsi="Marianne"/>
          <w:b/>
          <w:bCs/>
          <w:smallCaps/>
          <w:spacing w:val="5"/>
          <w:sz w:val="36"/>
          <w:szCs w:val="36"/>
        </w:rPr>
        <w:t xml:space="preserve">BATIMENTS PENITENTIAIRES </w:t>
      </w:r>
      <w:r w:rsidR="00DD5F79" w:rsidRPr="003B632C">
        <w:rPr>
          <w:rFonts w:ascii="Marianne" w:hAnsi="Marianne"/>
          <w:b/>
          <w:bCs/>
          <w:smallCaps/>
          <w:spacing w:val="5"/>
          <w:sz w:val="36"/>
          <w:szCs w:val="36"/>
        </w:rPr>
        <w:t xml:space="preserve">DE SEMI-LIBERTE </w:t>
      </w:r>
    </w:p>
    <w:bookmarkEnd w:id="0"/>
    <w:p w14:paraId="3ACDF220" w14:textId="77777777" w:rsidR="0030361B" w:rsidRPr="00581455" w:rsidRDefault="0030361B" w:rsidP="004F4732">
      <w:pPr>
        <w:tabs>
          <w:tab w:val="left" w:pos="9072"/>
        </w:tabs>
        <w:spacing w:before="160"/>
        <w:ind w:right="1276"/>
        <w:jc w:val="center"/>
        <w:rPr>
          <w:rFonts w:ascii="Marianne" w:hAnsi="Marianne"/>
          <w:sz w:val="36"/>
          <w:szCs w:val="36"/>
        </w:rPr>
      </w:pPr>
    </w:p>
    <w:p w14:paraId="09CE826E" w14:textId="77777777" w:rsidR="0030361B" w:rsidRPr="00D56B63" w:rsidRDefault="0030361B" w:rsidP="004F4732">
      <w:pPr>
        <w:tabs>
          <w:tab w:val="left" w:pos="9072"/>
        </w:tabs>
        <w:spacing w:before="160"/>
        <w:ind w:right="1276"/>
        <w:jc w:val="center"/>
        <w:rPr>
          <w:rFonts w:ascii="Marianne" w:hAnsi="Marianne" w:cs="Arial"/>
          <w:b/>
          <w:color w:val="0070C0"/>
          <w:sz w:val="28"/>
        </w:rPr>
      </w:pPr>
      <w:r w:rsidRPr="00D56B63">
        <w:rPr>
          <w:rFonts w:ascii="Marianne" w:hAnsi="Marianne"/>
          <w:color w:val="0070C0"/>
          <w:sz w:val="36"/>
          <w:szCs w:val="36"/>
        </w:rPr>
        <w:t>Règlement de la consultation (RC)</w:t>
      </w:r>
    </w:p>
    <w:p w14:paraId="74D7CA4D" w14:textId="77777777" w:rsidR="00464C2A" w:rsidRPr="0030361B" w:rsidRDefault="00464C2A" w:rsidP="004F4732">
      <w:pPr>
        <w:jc w:val="center"/>
        <w:rPr>
          <w:rFonts w:ascii="Marianne" w:hAnsi="Marianne" w:cs="Arial"/>
          <w:b/>
          <w:caps/>
          <w:sz w:val="28"/>
          <w:szCs w:val="28"/>
        </w:rPr>
      </w:pPr>
    </w:p>
    <w:p w14:paraId="1578DFE4" w14:textId="77777777" w:rsidR="00464C2A" w:rsidRPr="0030361B" w:rsidRDefault="00464C2A" w:rsidP="004F4732">
      <w:pPr>
        <w:jc w:val="center"/>
        <w:rPr>
          <w:rFonts w:ascii="Marianne" w:hAnsi="Marianne" w:cs="Arial"/>
          <w:sz w:val="28"/>
        </w:rPr>
      </w:pPr>
    </w:p>
    <w:p w14:paraId="5931EFB0" w14:textId="77777777" w:rsidR="00464C2A" w:rsidRPr="0030361B" w:rsidRDefault="00464C2A" w:rsidP="004F4732">
      <w:pPr>
        <w:jc w:val="center"/>
        <w:rPr>
          <w:rFonts w:ascii="Marianne" w:hAnsi="Marianne" w:cs="Arial"/>
          <w:sz w:val="28"/>
        </w:rPr>
      </w:pPr>
    </w:p>
    <w:p w14:paraId="6BC5262D" w14:textId="77777777" w:rsidR="00A059A3" w:rsidRDefault="00A059A3" w:rsidP="004F4732">
      <w:pPr>
        <w:pBdr>
          <w:top w:val="single" w:sz="4" w:space="1" w:color="auto"/>
          <w:left w:val="single" w:sz="4" w:space="4" w:color="auto"/>
          <w:bottom w:val="single" w:sz="4" w:space="1" w:color="auto"/>
          <w:right w:val="single" w:sz="4" w:space="4" w:color="auto"/>
        </w:pBdr>
        <w:ind w:right="1418"/>
        <w:jc w:val="center"/>
        <w:rPr>
          <w:rFonts w:ascii="Marianne" w:hAnsi="Marianne"/>
          <w:sz w:val="28"/>
        </w:rPr>
      </w:pPr>
      <w:r w:rsidRPr="0030361B">
        <w:rPr>
          <w:rFonts w:ascii="Marianne" w:hAnsi="Marianne"/>
          <w:sz w:val="28"/>
        </w:rPr>
        <w:t>DATES ET HEURE LIMITE DE REMISE DES OFFRES</w:t>
      </w:r>
    </w:p>
    <w:p w14:paraId="4FEBDFDE" w14:textId="24BE46A0" w:rsidR="0030361B" w:rsidRPr="0030361B" w:rsidRDefault="00E442FB" w:rsidP="004F4732">
      <w:pPr>
        <w:pBdr>
          <w:top w:val="single" w:sz="4" w:space="1" w:color="auto"/>
          <w:left w:val="single" w:sz="4" w:space="4" w:color="auto"/>
          <w:bottom w:val="single" w:sz="4" w:space="1" w:color="auto"/>
          <w:right w:val="single" w:sz="4" w:space="4" w:color="auto"/>
        </w:pBdr>
        <w:ind w:right="1418"/>
        <w:jc w:val="center"/>
        <w:rPr>
          <w:rFonts w:ascii="Marianne" w:hAnsi="Marianne"/>
          <w:sz w:val="28"/>
        </w:rPr>
      </w:pPr>
      <w:r>
        <w:rPr>
          <w:rFonts w:ascii="Marianne" w:hAnsi="Marianne"/>
          <w:sz w:val="28"/>
        </w:rPr>
        <w:t>2</w:t>
      </w:r>
      <w:r w:rsidR="00AF7A87">
        <w:rPr>
          <w:rFonts w:ascii="Marianne" w:hAnsi="Marianne"/>
          <w:sz w:val="28"/>
        </w:rPr>
        <w:t xml:space="preserve"> décembre </w:t>
      </w:r>
      <w:r w:rsidR="0030361B" w:rsidRPr="0030361B">
        <w:rPr>
          <w:rFonts w:ascii="Marianne" w:hAnsi="Marianne"/>
          <w:sz w:val="28"/>
        </w:rPr>
        <w:t>2025 à 12H (heure de Paris)</w:t>
      </w:r>
    </w:p>
    <w:p w14:paraId="1D180819" w14:textId="77777777" w:rsidR="00464C2A" w:rsidRDefault="00464C2A" w:rsidP="004F4732">
      <w:pPr>
        <w:jc w:val="center"/>
        <w:rPr>
          <w:rFonts w:ascii="Marianne" w:hAnsi="Marianne" w:cs="Arial"/>
          <w:sz w:val="28"/>
        </w:rPr>
      </w:pPr>
    </w:p>
    <w:p w14:paraId="4A58F396" w14:textId="77777777" w:rsidR="00E74562" w:rsidRDefault="00E74562" w:rsidP="004F4732">
      <w:pPr>
        <w:jc w:val="center"/>
        <w:rPr>
          <w:rFonts w:ascii="Marianne" w:hAnsi="Marianne" w:cs="Arial"/>
          <w:sz w:val="28"/>
        </w:rPr>
      </w:pPr>
    </w:p>
    <w:p w14:paraId="7665D840" w14:textId="77777777" w:rsidR="00E74562" w:rsidRDefault="00E74562" w:rsidP="004F4732">
      <w:pPr>
        <w:jc w:val="center"/>
        <w:rPr>
          <w:rFonts w:ascii="Marianne" w:hAnsi="Marianne" w:cs="Arial"/>
          <w:sz w:val="28"/>
        </w:rPr>
      </w:pPr>
    </w:p>
    <w:p w14:paraId="01867D0D" w14:textId="77777777" w:rsidR="00E74562" w:rsidRPr="0030361B" w:rsidRDefault="00E74562" w:rsidP="004F4732">
      <w:pPr>
        <w:jc w:val="center"/>
        <w:rPr>
          <w:rFonts w:ascii="Marianne" w:hAnsi="Marianne" w:cs="Arial"/>
          <w:sz w:val="28"/>
        </w:rPr>
      </w:pPr>
    </w:p>
    <w:p w14:paraId="3DFB6A25" w14:textId="77777777" w:rsidR="00A059A3" w:rsidRPr="0030361B" w:rsidRDefault="00A059A3" w:rsidP="004F4732">
      <w:pPr>
        <w:jc w:val="center"/>
        <w:rPr>
          <w:rFonts w:ascii="Marianne" w:hAnsi="Marianne" w:cs="Arial"/>
          <w:sz w:val="28"/>
        </w:rPr>
      </w:pPr>
    </w:p>
    <w:sdt>
      <w:sdtPr>
        <w:rPr>
          <w:rFonts w:ascii="Marianne" w:eastAsia="Times New Roman" w:hAnsi="Marianne" w:cs="Times New Roman"/>
          <w:b/>
          <w:bCs w:val="0"/>
          <w:kern w:val="0"/>
          <w:sz w:val="20"/>
          <w:szCs w:val="24"/>
        </w:rPr>
        <w:id w:val="131681734"/>
        <w:docPartObj>
          <w:docPartGallery w:val="Table of Contents"/>
          <w:docPartUnique/>
        </w:docPartObj>
      </w:sdtPr>
      <w:sdtEndPr>
        <w:rPr>
          <w:b w:val="0"/>
          <w:sz w:val="18"/>
        </w:rPr>
      </w:sdtEndPr>
      <w:sdtContent>
        <w:p w14:paraId="503E0B31" w14:textId="77777777" w:rsidR="00880EB3" w:rsidRPr="005A2867" w:rsidRDefault="00880EB3" w:rsidP="005A7A76">
          <w:pPr>
            <w:pStyle w:val="En-ttedetabledesmatires"/>
            <w:jc w:val="center"/>
            <w:rPr>
              <w:rFonts w:ascii="Marianne" w:hAnsi="Marianne"/>
              <w:color w:val="002060"/>
              <w:sz w:val="40"/>
              <w:szCs w:val="40"/>
            </w:rPr>
          </w:pPr>
          <w:r w:rsidRPr="005A2867">
            <w:rPr>
              <w:rFonts w:ascii="Marianne" w:hAnsi="Marianne"/>
              <w:color w:val="002060"/>
              <w:sz w:val="40"/>
              <w:szCs w:val="40"/>
            </w:rPr>
            <w:t>Sommaire</w:t>
          </w:r>
        </w:p>
        <w:p w14:paraId="281C3991" w14:textId="6EE37C10" w:rsidR="00E442FB" w:rsidRDefault="00880EB3">
          <w:pPr>
            <w:pStyle w:val="TM1"/>
            <w:rPr>
              <w:rFonts w:asciiTheme="minorHAnsi" w:eastAsiaTheme="minorEastAsia" w:hAnsiTheme="minorHAnsi" w:cstheme="minorBidi"/>
              <w:b w:val="0"/>
              <w:bCs w:val="0"/>
              <w:kern w:val="2"/>
              <w:szCs w:val="24"/>
              <w:lang w:eastAsia="fr-FR"/>
              <w14:ligatures w14:val="standardContextual"/>
            </w:rPr>
          </w:pPr>
          <w:r w:rsidRPr="0030361B">
            <w:fldChar w:fldCharType="begin"/>
          </w:r>
          <w:r w:rsidRPr="0030361B">
            <w:instrText xml:space="preserve"> TOC \o "1-3" \h \z \u </w:instrText>
          </w:r>
          <w:r w:rsidRPr="0030361B">
            <w:fldChar w:fldCharType="separate"/>
          </w:r>
          <w:hyperlink w:anchor="_Toc212112884" w:history="1">
            <w:r w:rsidR="00E442FB" w:rsidRPr="00B44D79">
              <w:rPr>
                <w:rStyle w:val="Lienhypertexte"/>
              </w:rPr>
              <w:t>1</w:t>
            </w:r>
            <w:r w:rsidR="00E442FB">
              <w:rPr>
                <w:rFonts w:asciiTheme="minorHAnsi" w:eastAsiaTheme="minorEastAsia" w:hAnsiTheme="minorHAnsi" w:cstheme="minorBidi"/>
                <w:b w:val="0"/>
                <w:bCs w:val="0"/>
                <w:kern w:val="2"/>
                <w:szCs w:val="24"/>
                <w:lang w:eastAsia="fr-FR"/>
                <w14:ligatures w14:val="standardContextual"/>
              </w:rPr>
              <w:tab/>
            </w:r>
            <w:r w:rsidR="00E442FB" w:rsidRPr="00B44D79">
              <w:rPr>
                <w:rStyle w:val="Lienhypertexte"/>
              </w:rPr>
              <w:t>DISPOSITIONS GENERALES</w:t>
            </w:r>
            <w:r w:rsidR="00E442FB">
              <w:rPr>
                <w:webHidden/>
              </w:rPr>
              <w:tab/>
            </w:r>
            <w:r w:rsidR="00E442FB">
              <w:rPr>
                <w:webHidden/>
              </w:rPr>
              <w:fldChar w:fldCharType="begin"/>
            </w:r>
            <w:r w:rsidR="00E442FB">
              <w:rPr>
                <w:webHidden/>
              </w:rPr>
              <w:instrText xml:space="preserve"> PAGEREF _Toc212112884 \h </w:instrText>
            </w:r>
            <w:r w:rsidR="00E442FB">
              <w:rPr>
                <w:webHidden/>
              </w:rPr>
            </w:r>
            <w:r w:rsidR="00E442FB">
              <w:rPr>
                <w:webHidden/>
              </w:rPr>
              <w:fldChar w:fldCharType="separate"/>
            </w:r>
            <w:r w:rsidR="00E442FB">
              <w:rPr>
                <w:webHidden/>
              </w:rPr>
              <w:t>4</w:t>
            </w:r>
            <w:r w:rsidR="00E442FB">
              <w:rPr>
                <w:webHidden/>
              </w:rPr>
              <w:fldChar w:fldCharType="end"/>
            </w:r>
          </w:hyperlink>
        </w:p>
        <w:p w14:paraId="5DD93B47" w14:textId="3CF257A8" w:rsidR="00E442FB" w:rsidRDefault="00E442FB">
          <w:pPr>
            <w:pStyle w:val="TM2"/>
            <w:rPr>
              <w:rFonts w:eastAsiaTheme="minorEastAsia" w:cstheme="minorBidi"/>
              <w:noProof/>
              <w:kern w:val="2"/>
              <w:sz w:val="24"/>
              <w:lang w:eastAsia="fr-FR"/>
              <w14:ligatures w14:val="standardContextual"/>
            </w:rPr>
          </w:pPr>
          <w:hyperlink w:anchor="_Toc212112885" w:history="1">
            <w:r w:rsidRPr="00B44D79">
              <w:rPr>
                <w:rStyle w:val="Lienhypertexte"/>
                <w:rFonts w:ascii="Marianne" w:hAnsi="Marianne"/>
                <w:noProof/>
              </w:rPr>
              <w:t>1.1</w:t>
            </w:r>
            <w:r>
              <w:rPr>
                <w:rFonts w:eastAsiaTheme="minorEastAsia" w:cstheme="minorBidi"/>
                <w:noProof/>
                <w:kern w:val="2"/>
                <w:sz w:val="24"/>
                <w:lang w:eastAsia="fr-FR"/>
                <w14:ligatures w14:val="standardContextual"/>
              </w:rPr>
              <w:tab/>
            </w:r>
            <w:r w:rsidRPr="00B44D79">
              <w:rPr>
                <w:rStyle w:val="Lienhypertexte"/>
                <w:rFonts w:ascii="Marianne" w:hAnsi="Marianne"/>
                <w:noProof/>
              </w:rPr>
              <w:t>Contexte</w:t>
            </w:r>
            <w:r>
              <w:rPr>
                <w:noProof/>
                <w:webHidden/>
              </w:rPr>
              <w:tab/>
            </w:r>
            <w:r>
              <w:rPr>
                <w:noProof/>
                <w:webHidden/>
              </w:rPr>
              <w:fldChar w:fldCharType="begin"/>
            </w:r>
            <w:r>
              <w:rPr>
                <w:noProof/>
                <w:webHidden/>
              </w:rPr>
              <w:instrText xml:space="preserve"> PAGEREF _Toc212112885 \h </w:instrText>
            </w:r>
            <w:r>
              <w:rPr>
                <w:noProof/>
                <w:webHidden/>
              </w:rPr>
            </w:r>
            <w:r>
              <w:rPr>
                <w:noProof/>
                <w:webHidden/>
              </w:rPr>
              <w:fldChar w:fldCharType="separate"/>
            </w:r>
            <w:r>
              <w:rPr>
                <w:noProof/>
                <w:webHidden/>
              </w:rPr>
              <w:t>4</w:t>
            </w:r>
            <w:r>
              <w:rPr>
                <w:noProof/>
                <w:webHidden/>
              </w:rPr>
              <w:fldChar w:fldCharType="end"/>
            </w:r>
          </w:hyperlink>
        </w:p>
        <w:p w14:paraId="71C3F732" w14:textId="487DEF8A" w:rsidR="00E442FB" w:rsidRDefault="00E442FB">
          <w:pPr>
            <w:pStyle w:val="TM2"/>
            <w:rPr>
              <w:rFonts w:eastAsiaTheme="minorEastAsia" w:cstheme="minorBidi"/>
              <w:noProof/>
              <w:kern w:val="2"/>
              <w:sz w:val="24"/>
              <w:lang w:eastAsia="fr-FR"/>
              <w14:ligatures w14:val="standardContextual"/>
            </w:rPr>
          </w:pPr>
          <w:hyperlink w:anchor="_Toc212112886" w:history="1">
            <w:r w:rsidRPr="00B44D79">
              <w:rPr>
                <w:rStyle w:val="Lienhypertexte"/>
                <w:rFonts w:ascii="Marianne" w:hAnsi="Marianne"/>
                <w:noProof/>
              </w:rPr>
              <w:t>1.2</w:t>
            </w:r>
            <w:r>
              <w:rPr>
                <w:rFonts w:eastAsiaTheme="minorEastAsia" w:cstheme="minorBidi"/>
                <w:noProof/>
                <w:kern w:val="2"/>
                <w:sz w:val="24"/>
                <w:lang w:eastAsia="fr-FR"/>
                <w14:ligatures w14:val="standardContextual"/>
              </w:rPr>
              <w:tab/>
            </w:r>
            <w:r w:rsidRPr="00B44D79">
              <w:rPr>
                <w:rStyle w:val="Lienhypertexte"/>
                <w:rFonts w:ascii="Marianne" w:hAnsi="Marianne"/>
                <w:noProof/>
              </w:rPr>
              <w:t>Objet du présent accord-cadre</w:t>
            </w:r>
            <w:r>
              <w:rPr>
                <w:noProof/>
                <w:webHidden/>
              </w:rPr>
              <w:tab/>
            </w:r>
            <w:r>
              <w:rPr>
                <w:noProof/>
                <w:webHidden/>
              </w:rPr>
              <w:fldChar w:fldCharType="begin"/>
            </w:r>
            <w:r>
              <w:rPr>
                <w:noProof/>
                <w:webHidden/>
              </w:rPr>
              <w:instrText xml:space="preserve"> PAGEREF _Toc212112886 \h </w:instrText>
            </w:r>
            <w:r>
              <w:rPr>
                <w:noProof/>
                <w:webHidden/>
              </w:rPr>
            </w:r>
            <w:r>
              <w:rPr>
                <w:noProof/>
                <w:webHidden/>
              </w:rPr>
              <w:fldChar w:fldCharType="separate"/>
            </w:r>
            <w:r>
              <w:rPr>
                <w:noProof/>
                <w:webHidden/>
              </w:rPr>
              <w:t>5</w:t>
            </w:r>
            <w:r>
              <w:rPr>
                <w:noProof/>
                <w:webHidden/>
              </w:rPr>
              <w:fldChar w:fldCharType="end"/>
            </w:r>
          </w:hyperlink>
        </w:p>
        <w:p w14:paraId="05EF224B" w14:textId="268FAAB1"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887" w:history="1">
            <w:r w:rsidRPr="00B44D79">
              <w:rPr>
                <w:rStyle w:val="Lienhypertexte"/>
              </w:rPr>
              <w:t>2</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CONDITIONS DE LA CONSULTATION</w:t>
            </w:r>
            <w:r>
              <w:rPr>
                <w:webHidden/>
              </w:rPr>
              <w:tab/>
            </w:r>
            <w:r>
              <w:rPr>
                <w:webHidden/>
              </w:rPr>
              <w:fldChar w:fldCharType="begin"/>
            </w:r>
            <w:r>
              <w:rPr>
                <w:webHidden/>
              </w:rPr>
              <w:instrText xml:space="preserve"> PAGEREF _Toc212112887 \h </w:instrText>
            </w:r>
            <w:r>
              <w:rPr>
                <w:webHidden/>
              </w:rPr>
            </w:r>
            <w:r>
              <w:rPr>
                <w:webHidden/>
              </w:rPr>
              <w:fldChar w:fldCharType="separate"/>
            </w:r>
            <w:r>
              <w:rPr>
                <w:webHidden/>
              </w:rPr>
              <w:t>6</w:t>
            </w:r>
            <w:r>
              <w:rPr>
                <w:webHidden/>
              </w:rPr>
              <w:fldChar w:fldCharType="end"/>
            </w:r>
          </w:hyperlink>
        </w:p>
        <w:p w14:paraId="420344BA" w14:textId="79066943" w:rsidR="00E442FB" w:rsidRDefault="00E442FB">
          <w:pPr>
            <w:pStyle w:val="TM2"/>
            <w:rPr>
              <w:rFonts w:eastAsiaTheme="minorEastAsia" w:cstheme="minorBidi"/>
              <w:noProof/>
              <w:kern w:val="2"/>
              <w:sz w:val="24"/>
              <w:lang w:eastAsia="fr-FR"/>
              <w14:ligatures w14:val="standardContextual"/>
            </w:rPr>
          </w:pPr>
          <w:hyperlink w:anchor="_Toc212112888" w:history="1">
            <w:r w:rsidRPr="00B44D79">
              <w:rPr>
                <w:rStyle w:val="Lienhypertexte"/>
                <w:rFonts w:ascii="Marianne" w:hAnsi="Marianne"/>
                <w:noProof/>
              </w:rPr>
              <w:t>2.1</w:t>
            </w:r>
            <w:r>
              <w:rPr>
                <w:rFonts w:eastAsiaTheme="minorEastAsia" w:cstheme="minorBidi"/>
                <w:noProof/>
                <w:kern w:val="2"/>
                <w:sz w:val="24"/>
                <w:lang w:eastAsia="fr-FR"/>
                <w14:ligatures w14:val="standardContextual"/>
              </w:rPr>
              <w:tab/>
            </w:r>
            <w:r w:rsidRPr="00B44D79">
              <w:rPr>
                <w:rStyle w:val="Lienhypertexte"/>
                <w:rFonts w:ascii="Marianne" w:hAnsi="Marianne"/>
                <w:noProof/>
              </w:rPr>
              <w:t>Mode de consultation</w:t>
            </w:r>
            <w:r>
              <w:rPr>
                <w:noProof/>
                <w:webHidden/>
              </w:rPr>
              <w:tab/>
            </w:r>
            <w:r>
              <w:rPr>
                <w:noProof/>
                <w:webHidden/>
              </w:rPr>
              <w:fldChar w:fldCharType="begin"/>
            </w:r>
            <w:r>
              <w:rPr>
                <w:noProof/>
                <w:webHidden/>
              </w:rPr>
              <w:instrText xml:space="preserve"> PAGEREF _Toc212112888 \h </w:instrText>
            </w:r>
            <w:r>
              <w:rPr>
                <w:noProof/>
                <w:webHidden/>
              </w:rPr>
            </w:r>
            <w:r>
              <w:rPr>
                <w:noProof/>
                <w:webHidden/>
              </w:rPr>
              <w:fldChar w:fldCharType="separate"/>
            </w:r>
            <w:r>
              <w:rPr>
                <w:noProof/>
                <w:webHidden/>
              </w:rPr>
              <w:t>6</w:t>
            </w:r>
            <w:r>
              <w:rPr>
                <w:noProof/>
                <w:webHidden/>
              </w:rPr>
              <w:fldChar w:fldCharType="end"/>
            </w:r>
          </w:hyperlink>
        </w:p>
        <w:p w14:paraId="1270773A" w14:textId="7627FDA3" w:rsidR="00E442FB" w:rsidRDefault="00E442FB">
          <w:pPr>
            <w:pStyle w:val="TM2"/>
            <w:rPr>
              <w:rFonts w:eastAsiaTheme="minorEastAsia" w:cstheme="minorBidi"/>
              <w:noProof/>
              <w:kern w:val="2"/>
              <w:sz w:val="24"/>
              <w:lang w:eastAsia="fr-FR"/>
              <w14:ligatures w14:val="standardContextual"/>
            </w:rPr>
          </w:pPr>
          <w:hyperlink w:anchor="_Toc212112889" w:history="1">
            <w:r w:rsidRPr="00B44D79">
              <w:rPr>
                <w:rStyle w:val="Lienhypertexte"/>
                <w:rFonts w:ascii="Marianne" w:hAnsi="Marianne"/>
                <w:noProof/>
              </w:rPr>
              <w:t>2.2</w:t>
            </w:r>
            <w:r>
              <w:rPr>
                <w:rFonts w:eastAsiaTheme="minorEastAsia" w:cstheme="minorBidi"/>
                <w:noProof/>
                <w:kern w:val="2"/>
                <w:sz w:val="24"/>
                <w:lang w:eastAsia="fr-FR"/>
                <w14:ligatures w14:val="standardContextual"/>
              </w:rPr>
              <w:tab/>
            </w:r>
            <w:r w:rsidRPr="00B44D79">
              <w:rPr>
                <w:rStyle w:val="Lienhypertexte"/>
                <w:rFonts w:ascii="Marianne" w:hAnsi="Marianne"/>
                <w:noProof/>
              </w:rPr>
              <w:t>Conditions de participation</w:t>
            </w:r>
            <w:r>
              <w:rPr>
                <w:noProof/>
                <w:webHidden/>
              </w:rPr>
              <w:tab/>
            </w:r>
            <w:r>
              <w:rPr>
                <w:noProof/>
                <w:webHidden/>
              </w:rPr>
              <w:fldChar w:fldCharType="begin"/>
            </w:r>
            <w:r>
              <w:rPr>
                <w:noProof/>
                <w:webHidden/>
              </w:rPr>
              <w:instrText xml:space="preserve"> PAGEREF _Toc212112889 \h </w:instrText>
            </w:r>
            <w:r>
              <w:rPr>
                <w:noProof/>
                <w:webHidden/>
              </w:rPr>
            </w:r>
            <w:r>
              <w:rPr>
                <w:noProof/>
                <w:webHidden/>
              </w:rPr>
              <w:fldChar w:fldCharType="separate"/>
            </w:r>
            <w:r>
              <w:rPr>
                <w:noProof/>
                <w:webHidden/>
              </w:rPr>
              <w:t>6</w:t>
            </w:r>
            <w:r>
              <w:rPr>
                <w:noProof/>
                <w:webHidden/>
              </w:rPr>
              <w:fldChar w:fldCharType="end"/>
            </w:r>
          </w:hyperlink>
        </w:p>
        <w:p w14:paraId="7F9AB5DF" w14:textId="130C8451" w:rsidR="00E442FB" w:rsidRDefault="00E442FB">
          <w:pPr>
            <w:pStyle w:val="TM2"/>
            <w:rPr>
              <w:rFonts w:eastAsiaTheme="minorEastAsia" w:cstheme="minorBidi"/>
              <w:noProof/>
              <w:kern w:val="2"/>
              <w:sz w:val="24"/>
              <w:lang w:eastAsia="fr-FR"/>
              <w14:ligatures w14:val="standardContextual"/>
            </w:rPr>
          </w:pPr>
          <w:hyperlink w:anchor="_Toc212112890" w:history="1">
            <w:r w:rsidRPr="00B44D79">
              <w:rPr>
                <w:rStyle w:val="Lienhypertexte"/>
                <w:rFonts w:ascii="Marianne" w:hAnsi="Marianne"/>
                <w:noProof/>
              </w:rPr>
              <w:t>2.3</w:t>
            </w:r>
            <w:r>
              <w:rPr>
                <w:rFonts w:eastAsiaTheme="minorEastAsia" w:cstheme="minorBidi"/>
                <w:noProof/>
                <w:kern w:val="2"/>
                <w:sz w:val="24"/>
                <w:lang w:eastAsia="fr-FR"/>
                <w14:ligatures w14:val="standardContextual"/>
              </w:rPr>
              <w:tab/>
            </w:r>
            <w:r w:rsidRPr="00B44D79">
              <w:rPr>
                <w:rStyle w:val="Lienhypertexte"/>
                <w:rFonts w:ascii="Marianne" w:hAnsi="Marianne"/>
                <w:noProof/>
              </w:rPr>
              <w:t>Décomposition en tranches et en lots</w:t>
            </w:r>
            <w:r>
              <w:rPr>
                <w:noProof/>
                <w:webHidden/>
              </w:rPr>
              <w:tab/>
            </w:r>
            <w:r>
              <w:rPr>
                <w:noProof/>
                <w:webHidden/>
              </w:rPr>
              <w:fldChar w:fldCharType="begin"/>
            </w:r>
            <w:r>
              <w:rPr>
                <w:noProof/>
                <w:webHidden/>
              </w:rPr>
              <w:instrText xml:space="preserve"> PAGEREF _Toc212112890 \h </w:instrText>
            </w:r>
            <w:r>
              <w:rPr>
                <w:noProof/>
                <w:webHidden/>
              </w:rPr>
            </w:r>
            <w:r>
              <w:rPr>
                <w:noProof/>
                <w:webHidden/>
              </w:rPr>
              <w:fldChar w:fldCharType="separate"/>
            </w:r>
            <w:r>
              <w:rPr>
                <w:noProof/>
                <w:webHidden/>
              </w:rPr>
              <w:t>6</w:t>
            </w:r>
            <w:r>
              <w:rPr>
                <w:noProof/>
                <w:webHidden/>
              </w:rPr>
              <w:fldChar w:fldCharType="end"/>
            </w:r>
          </w:hyperlink>
        </w:p>
        <w:p w14:paraId="6D4028FD" w14:textId="4FE7E11C" w:rsidR="00E442FB" w:rsidRDefault="00E442FB">
          <w:pPr>
            <w:pStyle w:val="TM2"/>
            <w:rPr>
              <w:rFonts w:eastAsiaTheme="minorEastAsia" w:cstheme="minorBidi"/>
              <w:noProof/>
              <w:kern w:val="2"/>
              <w:sz w:val="24"/>
              <w:lang w:eastAsia="fr-FR"/>
              <w14:ligatures w14:val="standardContextual"/>
            </w:rPr>
          </w:pPr>
          <w:hyperlink w:anchor="_Toc212112891" w:history="1">
            <w:r w:rsidRPr="00B44D79">
              <w:rPr>
                <w:rStyle w:val="Lienhypertexte"/>
                <w:rFonts w:ascii="Marianne" w:hAnsi="Marianne"/>
                <w:noProof/>
              </w:rPr>
              <w:t>2.4</w:t>
            </w:r>
            <w:r>
              <w:rPr>
                <w:rFonts w:eastAsiaTheme="minorEastAsia" w:cstheme="minorBidi"/>
                <w:noProof/>
                <w:kern w:val="2"/>
                <w:sz w:val="24"/>
                <w:lang w:eastAsia="fr-FR"/>
                <w14:ligatures w14:val="standardContextual"/>
              </w:rPr>
              <w:tab/>
            </w:r>
            <w:r w:rsidRPr="00B44D79">
              <w:rPr>
                <w:rStyle w:val="Lienhypertexte"/>
                <w:rFonts w:ascii="Marianne" w:hAnsi="Marianne"/>
                <w:noProof/>
              </w:rPr>
              <w:t>Durée de l’accord-cadre</w:t>
            </w:r>
            <w:r>
              <w:rPr>
                <w:noProof/>
                <w:webHidden/>
              </w:rPr>
              <w:tab/>
            </w:r>
            <w:r>
              <w:rPr>
                <w:noProof/>
                <w:webHidden/>
              </w:rPr>
              <w:fldChar w:fldCharType="begin"/>
            </w:r>
            <w:r>
              <w:rPr>
                <w:noProof/>
                <w:webHidden/>
              </w:rPr>
              <w:instrText xml:space="preserve"> PAGEREF _Toc212112891 \h </w:instrText>
            </w:r>
            <w:r>
              <w:rPr>
                <w:noProof/>
                <w:webHidden/>
              </w:rPr>
            </w:r>
            <w:r>
              <w:rPr>
                <w:noProof/>
                <w:webHidden/>
              </w:rPr>
              <w:fldChar w:fldCharType="separate"/>
            </w:r>
            <w:r>
              <w:rPr>
                <w:noProof/>
                <w:webHidden/>
              </w:rPr>
              <w:t>7</w:t>
            </w:r>
            <w:r>
              <w:rPr>
                <w:noProof/>
                <w:webHidden/>
              </w:rPr>
              <w:fldChar w:fldCharType="end"/>
            </w:r>
          </w:hyperlink>
        </w:p>
        <w:p w14:paraId="51717136" w14:textId="448111C8" w:rsidR="00E442FB" w:rsidRDefault="00E442FB">
          <w:pPr>
            <w:pStyle w:val="TM2"/>
            <w:rPr>
              <w:rFonts w:eastAsiaTheme="minorEastAsia" w:cstheme="minorBidi"/>
              <w:noProof/>
              <w:kern w:val="2"/>
              <w:sz w:val="24"/>
              <w:lang w:eastAsia="fr-FR"/>
              <w14:ligatures w14:val="standardContextual"/>
            </w:rPr>
          </w:pPr>
          <w:hyperlink w:anchor="_Toc212112892" w:history="1">
            <w:r w:rsidRPr="00B44D79">
              <w:rPr>
                <w:rStyle w:val="Lienhypertexte"/>
                <w:rFonts w:ascii="Marianne" w:hAnsi="Marianne"/>
                <w:noProof/>
              </w:rPr>
              <w:t>2.5</w:t>
            </w:r>
            <w:r>
              <w:rPr>
                <w:rFonts w:eastAsiaTheme="minorEastAsia" w:cstheme="minorBidi"/>
                <w:noProof/>
                <w:kern w:val="2"/>
                <w:sz w:val="24"/>
                <w:lang w:eastAsia="fr-FR"/>
                <w14:ligatures w14:val="standardContextual"/>
              </w:rPr>
              <w:tab/>
            </w:r>
            <w:r w:rsidRPr="00B44D79">
              <w:rPr>
                <w:rStyle w:val="Lienhypertexte"/>
                <w:rFonts w:ascii="Marianne" w:hAnsi="Marianne"/>
                <w:noProof/>
              </w:rPr>
              <w:t>Délai de validité des offres</w:t>
            </w:r>
            <w:r>
              <w:rPr>
                <w:noProof/>
                <w:webHidden/>
              </w:rPr>
              <w:tab/>
            </w:r>
            <w:r>
              <w:rPr>
                <w:noProof/>
                <w:webHidden/>
              </w:rPr>
              <w:fldChar w:fldCharType="begin"/>
            </w:r>
            <w:r>
              <w:rPr>
                <w:noProof/>
                <w:webHidden/>
              </w:rPr>
              <w:instrText xml:space="preserve"> PAGEREF _Toc212112892 \h </w:instrText>
            </w:r>
            <w:r>
              <w:rPr>
                <w:noProof/>
                <w:webHidden/>
              </w:rPr>
            </w:r>
            <w:r>
              <w:rPr>
                <w:noProof/>
                <w:webHidden/>
              </w:rPr>
              <w:fldChar w:fldCharType="separate"/>
            </w:r>
            <w:r>
              <w:rPr>
                <w:noProof/>
                <w:webHidden/>
              </w:rPr>
              <w:t>7</w:t>
            </w:r>
            <w:r>
              <w:rPr>
                <w:noProof/>
                <w:webHidden/>
              </w:rPr>
              <w:fldChar w:fldCharType="end"/>
            </w:r>
          </w:hyperlink>
        </w:p>
        <w:p w14:paraId="081115D6" w14:textId="14B81417" w:rsidR="00E442FB" w:rsidRDefault="00E442FB">
          <w:pPr>
            <w:pStyle w:val="TM2"/>
            <w:rPr>
              <w:rFonts w:eastAsiaTheme="minorEastAsia" w:cstheme="minorBidi"/>
              <w:noProof/>
              <w:kern w:val="2"/>
              <w:sz w:val="24"/>
              <w:lang w:eastAsia="fr-FR"/>
              <w14:ligatures w14:val="standardContextual"/>
            </w:rPr>
          </w:pPr>
          <w:hyperlink w:anchor="_Toc212112893" w:history="1">
            <w:r w:rsidRPr="00B44D79">
              <w:rPr>
                <w:rStyle w:val="Lienhypertexte"/>
                <w:rFonts w:ascii="Marianne" w:hAnsi="Marianne"/>
                <w:noProof/>
              </w:rPr>
              <w:t>2.6</w:t>
            </w:r>
            <w:r>
              <w:rPr>
                <w:rFonts w:eastAsiaTheme="minorEastAsia" w:cstheme="minorBidi"/>
                <w:noProof/>
                <w:kern w:val="2"/>
                <w:sz w:val="24"/>
                <w:lang w:eastAsia="fr-FR"/>
                <w14:ligatures w14:val="standardContextual"/>
              </w:rPr>
              <w:tab/>
            </w:r>
            <w:r w:rsidRPr="00B44D79">
              <w:rPr>
                <w:rStyle w:val="Lienhypertexte"/>
                <w:rFonts w:ascii="Marianne" w:hAnsi="Marianne"/>
                <w:noProof/>
              </w:rPr>
              <w:t>Modifications de détail au dossier de consultation</w:t>
            </w:r>
            <w:r>
              <w:rPr>
                <w:noProof/>
                <w:webHidden/>
              </w:rPr>
              <w:tab/>
            </w:r>
            <w:r>
              <w:rPr>
                <w:noProof/>
                <w:webHidden/>
              </w:rPr>
              <w:fldChar w:fldCharType="begin"/>
            </w:r>
            <w:r>
              <w:rPr>
                <w:noProof/>
                <w:webHidden/>
              </w:rPr>
              <w:instrText xml:space="preserve"> PAGEREF _Toc212112893 \h </w:instrText>
            </w:r>
            <w:r>
              <w:rPr>
                <w:noProof/>
                <w:webHidden/>
              </w:rPr>
            </w:r>
            <w:r>
              <w:rPr>
                <w:noProof/>
                <w:webHidden/>
              </w:rPr>
              <w:fldChar w:fldCharType="separate"/>
            </w:r>
            <w:r>
              <w:rPr>
                <w:noProof/>
                <w:webHidden/>
              </w:rPr>
              <w:t>7</w:t>
            </w:r>
            <w:r>
              <w:rPr>
                <w:noProof/>
                <w:webHidden/>
              </w:rPr>
              <w:fldChar w:fldCharType="end"/>
            </w:r>
          </w:hyperlink>
        </w:p>
        <w:p w14:paraId="127F77D4" w14:textId="6EB10C95" w:rsidR="00E442FB" w:rsidRDefault="00E442FB">
          <w:pPr>
            <w:pStyle w:val="TM2"/>
            <w:rPr>
              <w:rFonts w:eastAsiaTheme="minorEastAsia" w:cstheme="minorBidi"/>
              <w:noProof/>
              <w:kern w:val="2"/>
              <w:sz w:val="24"/>
              <w:lang w:eastAsia="fr-FR"/>
              <w14:ligatures w14:val="standardContextual"/>
            </w:rPr>
          </w:pPr>
          <w:hyperlink w:anchor="_Toc212112894" w:history="1">
            <w:r w:rsidRPr="00B44D79">
              <w:rPr>
                <w:rStyle w:val="Lienhypertexte"/>
                <w:rFonts w:ascii="Marianne" w:hAnsi="Marianne"/>
                <w:noProof/>
              </w:rPr>
              <w:t>2.7</w:t>
            </w:r>
            <w:r>
              <w:rPr>
                <w:rFonts w:eastAsiaTheme="minorEastAsia" w:cstheme="minorBidi"/>
                <w:noProof/>
                <w:kern w:val="2"/>
                <w:sz w:val="24"/>
                <w:lang w:eastAsia="fr-FR"/>
                <w14:ligatures w14:val="standardContextual"/>
              </w:rPr>
              <w:tab/>
            </w:r>
            <w:r w:rsidRPr="00B44D79">
              <w:rPr>
                <w:rStyle w:val="Lienhypertexte"/>
                <w:rFonts w:ascii="Marianne" w:hAnsi="Marianne"/>
                <w:noProof/>
              </w:rPr>
              <w:t>Prise de connaissance du DCE du marché de partenariat d’innovation</w:t>
            </w:r>
            <w:r>
              <w:rPr>
                <w:noProof/>
                <w:webHidden/>
              </w:rPr>
              <w:tab/>
            </w:r>
            <w:r>
              <w:rPr>
                <w:noProof/>
                <w:webHidden/>
              </w:rPr>
              <w:fldChar w:fldCharType="begin"/>
            </w:r>
            <w:r>
              <w:rPr>
                <w:noProof/>
                <w:webHidden/>
              </w:rPr>
              <w:instrText xml:space="preserve"> PAGEREF _Toc212112894 \h </w:instrText>
            </w:r>
            <w:r>
              <w:rPr>
                <w:noProof/>
                <w:webHidden/>
              </w:rPr>
            </w:r>
            <w:r>
              <w:rPr>
                <w:noProof/>
                <w:webHidden/>
              </w:rPr>
              <w:fldChar w:fldCharType="separate"/>
            </w:r>
            <w:r>
              <w:rPr>
                <w:noProof/>
                <w:webHidden/>
              </w:rPr>
              <w:t>7</w:t>
            </w:r>
            <w:r>
              <w:rPr>
                <w:noProof/>
                <w:webHidden/>
              </w:rPr>
              <w:fldChar w:fldCharType="end"/>
            </w:r>
          </w:hyperlink>
        </w:p>
        <w:p w14:paraId="3F24C5A0" w14:textId="436BB67F"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895" w:history="1">
            <w:r w:rsidRPr="00B44D79">
              <w:rPr>
                <w:rStyle w:val="Lienhypertexte"/>
              </w:rPr>
              <w:t>3</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PIECES CONSTITUTIVES DU DOSSIER DE CONSULTATION</w:t>
            </w:r>
            <w:r>
              <w:rPr>
                <w:webHidden/>
              </w:rPr>
              <w:tab/>
            </w:r>
            <w:r>
              <w:rPr>
                <w:webHidden/>
              </w:rPr>
              <w:fldChar w:fldCharType="begin"/>
            </w:r>
            <w:r>
              <w:rPr>
                <w:webHidden/>
              </w:rPr>
              <w:instrText xml:space="preserve"> PAGEREF _Toc212112895 \h </w:instrText>
            </w:r>
            <w:r>
              <w:rPr>
                <w:webHidden/>
              </w:rPr>
            </w:r>
            <w:r>
              <w:rPr>
                <w:webHidden/>
              </w:rPr>
              <w:fldChar w:fldCharType="separate"/>
            </w:r>
            <w:r>
              <w:rPr>
                <w:webHidden/>
              </w:rPr>
              <w:t>8</w:t>
            </w:r>
            <w:r>
              <w:rPr>
                <w:webHidden/>
              </w:rPr>
              <w:fldChar w:fldCharType="end"/>
            </w:r>
          </w:hyperlink>
        </w:p>
        <w:p w14:paraId="00BE5B27" w14:textId="6DAD278E"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896" w:history="1">
            <w:r w:rsidRPr="00B44D79">
              <w:rPr>
                <w:rStyle w:val="Lienhypertexte"/>
              </w:rPr>
              <w:t>4</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PRESENTATION DES CANDIDATURES ET DES OFFRES</w:t>
            </w:r>
            <w:r>
              <w:rPr>
                <w:webHidden/>
              </w:rPr>
              <w:tab/>
            </w:r>
            <w:r>
              <w:rPr>
                <w:webHidden/>
              </w:rPr>
              <w:fldChar w:fldCharType="begin"/>
            </w:r>
            <w:r>
              <w:rPr>
                <w:webHidden/>
              </w:rPr>
              <w:instrText xml:space="preserve"> PAGEREF _Toc212112896 \h </w:instrText>
            </w:r>
            <w:r>
              <w:rPr>
                <w:webHidden/>
              </w:rPr>
            </w:r>
            <w:r>
              <w:rPr>
                <w:webHidden/>
              </w:rPr>
              <w:fldChar w:fldCharType="separate"/>
            </w:r>
            <w:r>
              <w:rPr>
                <w:webHidden/>
              </w:rPr>
              <w:t>9</w:t>
            </w:r>
            <w:r>
              <w:rPr>
                <w:webHidden/>
              </w:rPr>
              <w:fldChar w:fldCharType="end"/>
            </w:r>
          </w:hyperlink>
        </w:p>
        <w:p w14:paraId="21BB9A59" w14:textId="14DF8F7C" w:rsidR="00E442FB" w:rsidRDefault="00E442FB">
          <w:pPr>
            <w:pStyle w:val="TM2"/>
            <w:rPr>
              <w:rFonts w:eastAsiaTheme="minorEastAsia" w:cstheme="minorBidi"/>
              <w:noProof/>
              <w:kern w:val="2"/>
              <w:sz w:val="24"/>
              <w:lang w:eastAsia="fr-FR"/>
              <w14:ligatures w14:val="standardContextual"/>
            </w:rPr>
          </w:pPr>
          <w:hyperlink w:anchor="_Toc212112897" w:history="1">
            <w:r w:rsidRPr="00B44D79">
              <w:rPr>
                <w:rStyle w:val="Lienhypertexte"/>
                <w:rFonts w:ascii="Marianne" w:hAnsi="Marianne"/>
                <w:noProof/>
              </w:rPr>
              <w:t>4.1</w:t>
            </w:r>
            <w:r>
              <w:rPr>
                <w:rFonts w:eastAsiaTheme="minorEastAsia" w:cstheme="minorBidi"/>
                <w:noProof/>
                <w:kern w:val="2"/>
                <w:sz w:val="24"/>
                <w:lang w:eastAsia="fr-FR"/>
                <w14:ligatures w14:val="standardContextual"/>
              </w:rPr>
              <w:tab/>
            </w:r>
            <w:r w:rsidRPr="00B44D79">
              <w:rPr>
                <w:rStyle w:val="Lienhypertexte"/>
                <w:rFonts w:ascii="Marianne" w:hAnsi="Marianne"/>
                <w:noProof/>
              </w:rPr>
              <w:t>Dossier de candidature – conditions de participation</w:t>
            </w:r>
            <w:r>
              <w:rPr>
                <w:noProof/>
                <w:webHidden/>
              </w:rPr>
              <w:tab/>
            </w:r>
            <w:r>
              <w:rPr>
                <w:noProof/>
                <w:webHidden/>
              </w:rPr>
              <w:fldChar w:fldCharType="begin"/>
            </w:r>
            <w:r>
              <w:rPr>
                <w:noProof/>
                <w:webHidden/>
              </w:rPr>
              <w:instrText xml:space="preserve"> PAGEREF _Toc212112897 \h </w:instrText>
            </w:r>
            <w:r>
              <w:rPr>
                <w:noProof/>
                <w:webHidden/>
              </w:rPr>
            </w:r>
            <w:r>
              <w:rPr>
                <w:noProof/>
                <w:webHidden/>
              </w:rPr>
              <w:fldChar w:fldCharType="separate"/>
            </w:r>
            <w:r>
              <w:rPr>
                <w:noProof/>
                <w:webHidden/>
              </w:rPr>
              <w:t>9</w:t>
            </w:r>
            <w:r>
              <w:rPr>
                <w:noProof/>
                <w:webHidden/>
              </w:rPr>
              <w:fldChar w:fldCharType="end"/>
            </w:r>
          </w:hyperlink>
        </w:p>
        <w:p w14:paraId="351CFE22" w14:textId="3E75D0C1" w:rsidR="00E442FB" w:rsidRDefault="00E442FB">
          <w:pPr>
            <w:pStyle w:val="TM2"/>
            <w:rPr>
              <w:rFonts w:eastAsiaTheme="minorEastAsia" w:cstheme="minorBidi"/>
              <w:noProof/>
              <w:kern w:val="2"/>
              <w:sz w:val="24"/>
              <w:lang w:eastAsia="fr-FR"/>
              <w14:ligatures w14:val="standardContextual"/>
            </w:rPr>
          </w:pPr>
          <w:hyperlink w:anchor="_Toc212112898" w:history="1">
            <w:r w:rsidRPr="00B44D79">
              <w:rPr>
                <w:rStyle w:val="Lienhypertexte"/>
                <w:rFonts w:ascii="Marianne" w:hAnsi="Marianne"/>
                <w:noProof/>
              </w:rPr>
              <w:t>4.2</w:t>
            </w:r>
            <w:r>
              <w:rPr>
                <w:rFonts w:eastAsiaTheme="minorEastAsia" w:cstheme="minorBidi"/>
                <w:noProof/>
                <w:kern w:val="2"/>
                <w:sz w:val="24"/>
                <w:lang w:eastAsia="fr-FR"/>
                <w14:ligatures w14:val="standardContextual"/>
              </w:rPr>
              <w:tab/>
            </w:r>
            <w:r w:rsidRPr="00B44D79">
              <w:rPr>
                <w:rStyle w:val="Lienhypertexte"/>
                <w:rFonts w:ascii="Marianne" w:hAnsi="Marianne"/>
                <w:noProof/>
              </w:rPr>
              <w:t>Dossier de présentation de l’offre</w:t>
            </w:r>
            <w:r>
              <w:rPr>
                <w:noProof/>
                <w:webHidden/>
              </w:rPr>
              <w:tab/>
            </w:r>
            <w:r>
              <w:rPr>
                <w:noProof/>
                <w:webHidden/>
              </w:rPr>
              <w:fldChar w:fldCharType="begin"/>
            </w:r>
            <w:r>
              <w:rPr>
                <w:noProof/>
                <w:webHidden/>
              </w:rPr>
              <w:instrText xml:space="preserve"> PAGEREF _Toc212112898 \h </w:instrText>
            </w:r>
            <w:r>
              <w:rPr>
                <w:noProof/>
                <w:webHidden/>
              </w:rPr>
            </w:r>
            <w:r>
              <w:rPr>
                <w:noProof/>
                <w:webHidden/>
              </w:rPr>
              <w:fldChar w:fldCharType="separate"/>
            </w:r>
            <w:r>
              <w:rPr>
                <w:noProof/>
                <w:webHidden/>
              </w:rPr>
              <w:t>10</w:t>
            </w:r>
            <w:r>
              <w:rPr>
                <w:noProof/>
                <w:webHidden/>
              </w:rPr>
              <w:fldChar w:fldCharType="end"/>
            </w:r>
          </w:hyperlink>
        </w:p>
        <w:p w14:paraId="344E2D5D" w14:textId="5F4DBE99"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899" w:history="1">
            <w:r w:rsidRPr="00B44D79">
              <w:rPr>
                <w:rStyle w:val="Lienhypertexte"/>
              </w:rPr>
              <w:t>5</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VERIFICATION DES CONDITIONS DE PARTICIPATION ET EXAMEN DES OFFRES</w:t>
            </w:r>
            <w:r>
              <w:rPr>
                <w:webHidden/>
              </w:rPr>
              <w:tab/>
            </w:r>
            <w:r>
              <w:rPr>
                <w:webHidden/>
              </w:rPr>
              <w:fldChar w:fldCharType="begin"/>
            </w:r>
            <w:r>
              <w:rPr>
                <w:webHidden/>
              </w:rPr>
              <w:instrText xml:space="preserve"> PAGEREF _Toc212112899 \h </w:instrText>
            </w:r>
            <w:r>
              <w:rPr>
                <w:webHidden/>
              </w:rPr>
            </w:r>
            <w:r>
              <w:rPr>
                <w:webHidden/>
              </w:rPr>
              <w:fldChar w:fldCharType="separate"/>
            </w:r>
            <w:r>
              <w:rPr>
                <w:webHidden/>
              </w:rPr>
              <w:t>13</w:t>
            </w:r>
            <w:r>
              <w:rPr>
                <w:webHidden/>
              </w:rPr>
              <w:fldChar w:fldCharType="end"/>
            </w:r>
          </w:hyperlink>
        </w:p>
        <w:p w14:paraId="362F2429" w14:textId="45B96E95" w:rsidR="00E442FB" w:rsidRDefault="00E442FB">
          <w:pPr>
            <w:pStyle w:val="TM2"/>
            <w:rPr>
              <w:rFonts w:eastAsiaTheme="minorEastAsia" w:cstheme="minorBidi"/>
              <w:noProof/>
              <w:kern w:val="2"/>
              <w:sz w:val="24"/>
              <w:lang w:eastAsia="fr-FR"/>
              <w14:ligatures w14:val="standardContextual"/>
            </w:rPr>
          </w:pPr>
          <w:hyperlink w:anchor="_Toc212112900" w:history="1">
            <w:r w:rsidRPr="00B44D79">
              <w:rPr>
                <w:rStyle w:val="Lienhypertexte"/>
                <w:rFonts w:ascii="Marianne" w:hAnsi="Marianne"/>
                <w:noProof/>
              </w:rPr>
              <w:t>5.1</w:t>
            </w:r>
            <w:r>
              <w:rPr>
                <w:rFonts w:eastAsiaTheme="minorEastAsia" w:cstheme="minorBidi"/>
                <w:noProof/>
                <w:kern w:val="2"/>
                <w:sz w:val="24"/>
                <w:lang w:eastAsia="fr-FR"/>
                <w14:ligatures w14:val="standardContextual"/>
              </w:rPr>
              <w:tab/>
            </w:r>
            <w:r w:rsidRPr="00B44D79">
              <w:rPr>
                <w:rStyle w:val="Lienhypertexte"/>
                <w:rFonts w:ascii="Marianne" w:hAnsi="Marianne"/>
                <w:noProof/>
              </w:rPr>
              <w:t>Sélection des candidatures</w:t>
            </w:r>
            <w:r>
              <w:rPr>
                <w:noProof/>
                <w:webHidden/>
              </w:rPr>
              <w:tab/>
            </w:r>
            <w:r>
              <w:rPr>
                <w:noProof/>
                <w:webHidden/>
              </w:rPr>
              <w:fldChar w:fldCharType="begin"/>
            </w:r>
            <w:r>
              <w:rPr>
                <w:noProof/>
                <w:webHidden/>
              </w:rPr>
              <w:instrText xml:space="preserve"> PAGEREF _Toc212112900 \h </w:instrText>
            </w:r>
            <w:r>
              <w:rPr>
                <w:noProof/>
                <w:webHidden/>
              </w:rPr>
            </w:r>
            <w:r>
              <w:rPr>
                <w:noProof/>
                <w:webHidden/>
              </w:rPr>
              <w:fldChar w:fldCharType="separate"/>
            </w:r>
            <w:r>
              <w:rPr>
                <w:noProof/>
                <w:webHidden/>
              </w:rPr>
              <w:t>13</w:t>
            </w:r>
            <w:r>
              <w:rPr>
                <w:noProof/>
                <w:webHidden/>
              </w:rPr>
              <w:fldChar w:fldCharType="end"/>
            </w:r>
          </w:hyperlink>
        </w:p>
        <w:p w14:paraId="498B1325" w14:textId="667792A2" w:rsidR="00E442FB" w:rsidRDefault="00E442FB">
          <w:pPr>
            <w:pStyle w:val="TM2"/>
            <w:rPr>
              <w:rFonts w:eastAsiaTheme="minorEastAsia" w:cstheme="minorBidi"/>
              <w:noProof/>
              <w:kern w:val="2"/>
              <w:sz w:val="24"/>
              <w:lang w:eastAsia="fr-FR"/>
              <w14:ligatures w14:val="standardContextual"/>
            </w:rPr>
          </w:pPr>
          <w:hyperlink w:anchor="_Toc212112901" w:history="1">
            <w:r w:rsidRPr="00B44D79">
              <w:rPr>
                <w:rStyle w:val="Lienhypertexte"/>
                <w:rFonts w:ascii="Marianne" w:hAnsi="Marianne"/>
                <w:noProof/>
              </w:rPr>
              <w:t>5.2</w:t>
            </w:r>
            <w:r>
              <w:rPr>
                <w:rFonts w:eastAsiaTheme="minorEastAsia" w:cstheme="minorBidi"/>
                <w:noProof/>
                <w:kern w:val="2"/>
                <w:sz w:val="24"/>
                <w:lang w:eastAsia="fr-FR"/>
                <w14:ligatures w14:val="standardContextual"/>
              </w:rPr>
              <w:tab/>
            </w:r>
            <w:r w:rsidRPr="00B44D79">
              <w:rPr>
                <w:rStyle w:val="Lienhypertexte"/>
                <w:rFonts w:ascii="Marianne" w:hAnsi="Marianne"/>
                <w:noProof/>
              </w:rPr>
              <w:t>Jugement des offres</w:t>
            </w:r>
            <w:r>
              <w:rPr>
                <w:noProof/>
                <w:webHidden/>
              </w:rPr>
              <w:tab/>
            </w:r>
            <w:r>
              <w:rPr>
                <w:noProof/>
                <w:webHidden/>
              </w:rPr>
              <w:fldChar w:fldCharType="begin"/>
            </w:r>
            <w:r>
              <w:rPr>
                <w:noProof/>
                <w:webHidden/>
              </w:rPr>
              <w:instrText xml:space="preserve"> PAGEREF _Toc212112901 \h </w:instrText>
            </w:r>
            <w:r>
              <w:rPr>
                <w:noProof/>
                <w:webHidden/>
              </w:rPr>
            </w:r>
            <w:r>
              <w:rPr>
                <w:noProof/>
                <w:webHidden/>
              </w:rPr>
              <w:fldChar w:fldCharType="separate"/>
            </w:r>
            <w:r>
              <w:rPr>
                <w:noProof/>
                <w:webHidden/>
              </w:rPr>
              <w:t>13</w:t>
            </w:r>
            <w:r>
              <w:rPr>
                <w:noProof/>
                <w:webHidden/>
              </w:rPr>
              <w:fldChar w:fldCharType="end"/>
            </w:r>
          </w:hyperlink>
        </w:p>
        <w:p w14:paraId="776A574B" w14:textId="2822DF85"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902" w:history="1">
            <w:r w:rsidRPr="00B44D79">
              <w:rPr>
                <w:rStyle w:val="Lienhypertexte"/>
                <w:rFonts w:eastAsia="Verdana"/>
              </w:rPr>
              <w:t>6</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Fonts w:eastAsia="Verdana"/>
              </w:rPr>
              <w:t>REGLES D’ATTRIBUTION DES LOTS</w:t>
            </w:r>
            <w:r>
              <w:rPr>
                <w:webHidden/>
              </w:rPr>
              <w:tab/>
            </w:r>
            <w:r>
              <w:rPr>
                <w:webHidden/>
              </w:rPr>
              <w:fldChar w:fldCharType="begin"/>
            </w:r>
            <w:r>
              <w:rPr>
                <w:webHidden/>
              </w:rPr>
              <w:instrText xml:space="preserve"> PAGEREF _Toc212112902 \h </w:instrText>
            </w:r>
            <w:r>
              <w:rPr>
                <w:webHidden/>
              </w:rPr>
            </w:r>
            <w:r>
              <w:rPr>
                <w:webHidden/>
              </w:rPr>
              <w:fldChar w:fldCharType="separate"/>
            </w:r>
            <w:r>
              <w:rPr>
                <w:webHidden/>
              </w:rPr>
              <w:t>14</w:t>
            </w:r>
            <w:r>
              <w:rPr>
                <w:webHidden/>
              </w:rPr>
              <w:fldChar w:fldCharType="end"/>
            </w:r>
          </w:hyperlink>
        </w:p>
        <w:p w14:paraId="45A3C4D1" w14:textId="736DF4B4"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903" w:history="1">
            <w:r w:rsidRPr="00B44D79">
              <w:rPr>
                <w:rStyle w:val="Lienhypertexte"/>
              </w:rPr>
              <w:t>7</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CONDITIONS D’ENVOI OU DE REMISE DES OFFRES</w:t>
            </w:r>
            <w:r>
              <w:rPr>
                <w:webHidden/>
              </w:rPr>
              <w:tab/>
            </w:r>
            <w:r>
              <w:rPr>
                <w:webHidden/>
              </w:rPr>
              <w:fldChar w:fldCharType="begin"/>
            </w:r>
            <w:r>
              <w:rPr>
                <w:webHidden/>
              </w:rPr>
              <w:instrText xml:space="preserve"> PAGEREF _Toc212112903 \h </w:instrText>
            </w:r>
            <w:r>
              <w:rPr>
                <w:webHidden/>
              </w:rPr>
            </w:r>
            <w:r>
              <w:rPr>
                <w:webHidden/>
              </w:rPr>
              <w:fldChar w:fldCharType="separate"/>
            </w:r>
            <w:r>
              <w:rPr>
                <w:webHidden/>
              </w:rPr>
              <w:t>14</w:t>
            </w:r>
            <w:r>
              <w:rPr>
                <w:webHidden/>
              </w:rPr>
              <w:fldChar w:fldCharType="end"/>
            </w:r>
          </w:hyperlink>
        </w:p>
        <w:p w14:paraId="36C26769" w14:textId="42E698A7"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904" w:history="1">
            <w:r w:rsidRPr="00B44D79">
              <w:rPr>
                <w:rStyle w:val="Lienhypertexte"/>
              </w:rPr>
              <w:t>8</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MODALITES DE DEMATERIALISATION DE LA PROCEDURE</w:t>
            </w:r>
            <w:r>
              <w:rPr>
                <w:webHidden/>
              </w:rPr>
              <w:tab/>
            </w:r>
            <w:r>
              <w:rPr>
                <w:webHidden/>
              </w:rPr>
              <w:fldChar w:fldCharType="begin"/>
            </w:r>
            <w:r>
              <w:rPr>
                <w:webHidden/>
              </w:rPr>
              <w:instrText xml:space="preserve"> PAGEREF _Toc212112904 \h </w:instrText>
            </w:r>
            <w:r>
              <w:rPr>
                <w:webHidden/>
              </w:rPr>
            </w:r>
            <w:r>
              <w:rPr>
                <w:webHidden/>
              </w:rPr>
              <w:fldChar w:fldCharType="separate"/>
            </w:r>
            <w:r>
              <w:rPr>
                <w:webHidden/>
              </w:rPr>
              <w:t>15</w:t>
            </w:r>
            <w:r>
              <w:rPr>
                <w:webHidden/>
              </w:rPr>
              <w:fldChar w:fldCharType="end"/>
            </w:r>
          </w:hyperlink>
        </w:p>
        <w:p w14:paraId="5B05E6AF" w14:textId="46E9080F" w:rsidR="00E442FB" w:rsidRDefault="00E442FB">
          <w:pPr>
            <w:pStyle w:val="TM2"/>
            <w:rPr>
              <w:rFonts w:eastAsiaTheme="minorEastAsia" w:cstheme="minorBidi"/>
              <w:noProof/>
              <w:kern w:val="2"/>
              <w:sz w:val="24"/>
              <w:lang w:eastAsia="fr-FR"/>
              <w14:ligatures w14:val="standardContextual"/>
            </w:rPr>
          </w:pPr>
          <w:hyperlink w:anchor="_Toc212112905" w:history="1">
            <w:r w:rsidRPr="00B44D79">
              <w:rPr>
                <w:rStyle w:val="Lienhypertexte"/>
                <w:rFonts w:ascii="Marianne" w:hAnsi="Marianne"/>
                <w:noProof/>
              </w:rPr>
              <w:t>8.1</w:t>
            </w:r>
            <w:r>
              <w:rPr>
                <w:rFonts w:eastAsiaTheme="minorEastAsia" w:cstheme="minorBidi"/>
                <w:noProof/>
                <w:kern w:val="2"/>
                <w:sz w:val="24"/>
                <w:lang w:eastAsia="fr-FR"/>
                <w14:ligatures w14:val="standardContextual"/>
              </w:rPr>
              <w:tab/>
            </w:r>
            <w:r w:rsidRPr="00B44D79">
              <w:rPr>
                <w:rStyle w:val="Lienhypertexte"/>
                <w:rFonts w:ascii="Marianne" w:hAnsi="Marianne"/>
                <w:noProof/>
              </w:rPr>
              <w:t>Signature électronique</w:t>
            </w:r>
            <w:r>
              <w:rPr>
                <w:noProof/>
                <w:webHidden/>
              </w:rPr>
              <w:tab/>
            </w:r>
            <w:r>
              <w:rPr>
                <w:noProof/>
                <w:webHidden/>
              </w:rPr>
              <w:fldChar w:fldCharType="begin"/>
            </w:r>
            <w:r>
              <w:rPr>
                <w:noProof/>
                <w:webHidden/>
              </w:rPr>
              <w:instrText xml:space="preserve"> PAGEREF _Toc212112905 \h </w:instrText>
            </w:r>
            <w:r>
              <w:rPr>
                <w:noProof/>
                <w:webHidden/>
              </w:rPr>
            </w:r>
            <w:r>
              <w:rPr>
                <w:noProof/>
                <w:webHidden/>
              </w:rPr>
              <w:fldChar w:fldCharType="separate"/>
            </w:r>
            <w:r>
              <w:rPr>
                <w:noProof/>
                <w:webHidden/>
              </w:rPr>
              <w:t>15</w:t>
            </w:r>
            <w:r>
              <w:rPr>
                <w:noProof/>
                <w:webHidden/>
              </w:rPr>
              <w:fldChar w:fldCharType="end"/>
            </w:r>
          </w:hyperlink>
        </w:p>
        <w:p w14:paraId="0C6FA29E" w14:textId="5D5A235B" w:rsidR="00E442FB" w:rsidRDefault="00E442FB">
          <w:pPr>
            <w:pStyle w:val="TM2"/>
            <w:rPr>
              <w:rFonts w:eastAsiaTheme="minorEastAsia" w:cstheme="minorBidi"/>
              <w:noProof/>
              <w:kern w:val="2"/>
              <w:sz w:val="24"/>
              <w:lang w:eastAsia="fr-FR"/>
              <w14:ligatures w14:val="standardContextual"/>
            </w:rPr>
          </w:pPr>
          <w:hyperlink w:anchor="_Toc212112906" w:history="1">
            <w:r w:rsidRPr="00B44D79">
              <w:rPr>
                <w:rStyle w:val="Lienhypertexte"/>
                <w:rFonts w:ascii="Marianne" w:hAnsi="Marianne"/>
                <w:noProof/>
              </w:rPr>
              <w:t>8.2</w:t>
            </w:r>
            <w:r>
              <w:rPr>
                <w:rFonts w:eastAsiaTheme="minorEastAsia" w:cstheme="minorBidi"/>
                <w:noProof/>
                <w:kern w:val="2"/>
                <w:sz w:val="24"/>
                <w:lang w:eastAsia="fr-FR"/>
                <w14:ligatures w14:val="standardContextual"/>
              </w:rPr>
              <w:tab/>
            </w:r>
            <w:r w:rsidRPr="00B44D79">
              <w:rPr>
                <w:rStyle w:val="Lienhypertexte"/>
                <w:rFonts w:ascii="Marianne" w:hAnsi="Marianne"/>
                <w:noProof/>
              </w:rPr>
              <w:t>Copie de sauvegarde</w:t>
            </w:r>
            <w:r>
              <w:rPr>
                <w:noProof/>
                <w:webHidden/>
              </w:rPr>
              <w:tab/>
            </w:r>
            <w:r>
              <w:rPr>
                <w:noProof/>
                <w:webHidden/>
              </w:rPr>
              <w:fldChar w:fldCharType="begin"/>
            </w:r>
            <w:r>
              <w:rPr>
                <w:noProof/>
                <w:webHidden/>
              </w:rPr>
              <w:instrText xml:space="preserve"> PAGEREF _Toc212112906 \h </w:instrText>
            </w:r>
            <w:r>
              <w:rPr>
                <w:noProof/>
                <w:webHidden/>
              </w:rPr>
            </w:r>
            <w:r>
              <w:rPr>
                <w:noProof/>
                <w:webHidden/>
              </w:rPr>
              <w:fldChar w:fldCharType="separate"/>
            </w:r>
            <w:r>
              <w:rPr>
                <w:noProof/>
                <w:webHidden/>
              </w:rPr>
              <w:t>15</w:t>
            </w:r>
            <w:r>
              <w:rPr>
                <w:noProof/>
                <w:webHidden/>
              </w:rPr>
              <w:fldChar w:fldCharType="end"/>
            </w:r>
          </w:hyperlink>
        </w:p>
        <w:p w14:paraId="31BE2F1D" w14:textId="57C4455D"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907" w:history="1">
            <w:r w:rsidRPr="00B44D79">
              <w:rPr>
                <w:rStyle w:val="Lienhypertexte"/>
              </w:rPr>
              <w:t>9</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RENSEIGNEMENTS COMPLEMENTAIRES</w:t>
            </w:r>
            <w:r>
              <w:rPr>
                <w:webHidden/>
              </w:rPr>
              <w:tab/>
            </w:r>
            <w:r>
              <w:rPr>
                <w:webHidden/>
              </w:rPr>
              <w:fldChar w:fldCharType="begin"/>
            </w:r>
            <w:r>
              <w:rPr>
                <w:webHidden/>
              </w:rPr>
              <w:instrText xml:space="preserve"> PAGEREF _Toc212112907 \h </w:instrText>
            </w:r>
            <w:r>
              <w:rPr>
                <w:webHidden/>
              </w:rPr>
            </w:r>
            <w:r>
              <w:rPr>
                <w:webHidden/>
              </w:rPr>
              <w:fldChar w:fldCharType="separate"/>
            </w:r>
            <w:r>
              <w:rPr>
                <w:webHidden/>
              </w:rPr>
              <w:t>16</w:t>
            </w:r>
            <w:r>
              <w:rPr>
                <w:webHidden/>
              </w:rPr>
              <w:fldChar w:fldCharType="end"/>
            </w:r>
          </w:hyperlink>
        </w:p>
        <w:p w14:paraId="68222959" w14:textId="388D4020"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908" w:history="1">
            <w:r w:rsidRPr="00B44D79">
              <w:rPr>
                <w:rStyle w:val="Lienhypertexte"/>
              </w:rPr>
              <w:t>10</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CLAUSE D’EGA-CONDITIONNALITE ET DE DIVERSITE</w:t>
            </w:r>
            <w:r>
              <w:rPr>
                <w:webHidden/>
              </w:rPr>
              <w:tab/>
            </w:r>
            <w:r>
              <w:rPr>
                <w:webHidden/>
              </w:rPr>
              <w:fldChar w:fldCharType="begin"/>
            </w:r>
            <w:r>
              <w:rPr>
                <w:webHidden/>
              </w:rPr>
              <w:instrText xml:space="preserve"> PAGEREF _Toc212112908 \h </w:instrText>
            </w:r>
            <w:r>
              <w:rPr>
                <w:webHidden/>
              </w:rPr>
            </w:r>
            <w:r>
              <w:rPr>
                <w:webHidden/>
              </w:rPr>
              <w:fldChar w:fldCharType="separate"/>
            </w:r>
            <w:r>
              <w:rPr>
                <w:webHidden/>
              </w:rPr>
              <w:t>17</w:t>
            </w:r>
            <w:r>
              <w:rPr>
                <w:webHidden/>
              </w:rPr>
              <w:fldChar w:fldCharType="end"/>
            </w:r>
          </w:hyperlink>
        </w:p>
        <w:p w14:paraId="019935EB" w14:textId="7DB9DD12"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909" w:history="1">
            <w:r w:rsidRPr="00B44D79">
              <w:rPr>
                <w:rStyle w:val="Lienhypertexte"/>
              </w:rPr>
              <w:t>11</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DOCUMENTS A REMETTRE PAR LE CANDIDAT AUQUEL IL EST ENVISAGE D’ATTRIBUER L’ACCORD-CADRE</w:t>
            </w:r>
            <w:r>
              <w:rPr>
                <w:webHidden/>
              </w:rPr>
              <w:tab/>
            </w:r>
            <w:r>
              <w:rPr>
                <w:webHidden/>
              </w:rPr>
              <w:fldChar w:fldCharType="begin"/>
            </w:r>
            <w:r>
              <w:rPr>
                <w:webHidden/>
              </w:rPr>
              <w:instrText xml:space="preserve"> PAGEREF _Toc212112909 \h </w:instrText>
            </w:r>
            <w:r>
              <w:rPr>
                <w:webHidden/>
              </w:rPr>
            </w:r>
            <w:r>
              <w:rPr>
                <w:webHidden/>
              </w:rPr>
              <w:fldChar w:fldCharType="separate"/>
            </w:r>
            <w:r>
              <w:rPr>
                <w:webHidden/>
              </w:rPr>
              <w:t>17</w:t>
            </w:r>
            <w:r>
              <w:rPr>
                <w:webHidden/>
              </w:rPr>
              <w:fldChar w:fldCharType="end"/>
            </w:r>
          </w:hyperlink>
        </w:p>
        <w:p w14:paraId="6DB63223" w14:textId="2E2AE93B"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910" w:history="1">
            <w:r w:rsidRPr="00B44D79">
              <w:rPr>
                <w:rStyle w:val="Lienhypertexte"/>
              </w:rPr>
              <w:t>12</w:t>
            </w:r>
            <w:r>
              <w:rPr>
                <w:rFonts w:asciiTheme="minorHAnsi" w:eastAsiaTheme="minorEastAsia" w:hAnsiTheme="minorHAnsi" w:cstheme="minorBidi"/>
                <w:b w:val="0"/>
                <w:bCs w:val="0"/>
                <w:kern w:val="2"/>
                <w:szCs w:val="24"/>
                <w:lang w:eastAsia="fr-FR"/>
                <w14:ligatures w14:val="standardContextual"/>
              </w:rPr>
              <w:tab/>
            </w:r>
            <w:r w:rsidRPr="00B44D79">
              <w:rPr>
                <w:rStyle w:val="Lienhypertexte"/>
              </w:rPr>
              <w:t>VOIES DE RECOURS</w:t>
            </w:r>
            <w:r>
              <w:rPr>
                <w:webHidden/>
              </w:rPr>
              <w:tab/>
            </w:r>
            <w:r>
              <w:rPr>
                <w:webHidden/>
              </w:rPr>
              <w:fldChar w:fldCharType="begin"/>
            </w:r>
            <w:r>
              <w:rPr>
                <w:webHidden/>
              </w:rPr>
              <w:instrText xml:space="preserve"> PAGEREF _Toc212112910 \h </w:instrText>
            </w:r>
            <w:r>
              <w:rPr>
                <w:webHidden/>
              </w:rPr>
            </w:r>
            <w:r>
              <w:rPr>
                <w:webHidden/>
              </w:rPr>
              <w:fldChar w:fldCharType="separate"/>
            </w:r>
            <w:r>
              <w:rPr>
                <w:webHidden/>
              </w:rPr>
              <w:t>18</w:t>
            </w:r>
            <w:r>
              <w:rPr>
                <w:webHidden/>
              </w:rPr>
              <w:fldChar w:fldCharType="end"/>
            </w:r>
          </w:hyperlink>
        </w:p>
        <w:p w14:paraId="01AE6AA5" w14:textId="382EBDCE" w:rsidR="00E442FB" w:rsidRDefault="00E442FB">
          <w:pPr>
            <w:pStyle w:val="TM1"/>
            <w:rPr>
              <w:rFonts w:asciiTheme="minorHAnsi" w:eastAsiaTheme="minorEastAsia" w:hAnsiTheme="minorHAnsi" w:cstheme="minorBidi"/>
              <w:b w:val="0"/>
              <w:bCs w:val="0"/>
              <w:kern w:val="2"/>
              <w:szCs w:val="24"/>
              <w:lang w:eastAsia="fr-FR"/>
              <w14:ligatures w14:val="standardContextual"/>
            </w:rPr>
          </w:pPr>
          <w:hyperlink w:anchor="_Toc212112911" w:history="1">
            <w:r w:rsidRPr="00B44D79">
              <w:rPr>
                <w:rStyle w:val="Lienhypertexte"/>
              </w:rPr>
              <w:t>ANNEXE N°1 – Déclaration sur l’honneur</w:t>
            </w:r>
            <w:r>
              <w:rPr>
                <w:webHidden/>
              </w:rPr>
              <w:tab/>
            </w:r>
            <w:r>
              <w:rPr>
                <w:webHidden/>
              </w:rPr>
              <w:fldChar w:fldCharType="begin"/>
            </w:r>
            <w:r>
              <w:rPr>
                <w:webHidden/>
              </w:rPr>
              <w:instrText xml:space="preserve"> PAGEREF _Toc212112911 \h </w:instrText>
            </w:r>
            <w:r>
              <w:rPr>
                <w:webHidden/>
              </w:rPr>
            </w:r>
            <w:r>
              <w:rPr>
                <w:webHidden/>
              </w:rPr>
              <w:fldChar w:fldCharType="separate"/>
            </w:r>
            <w:r>
              <w:rPr>
                <w:webHidden/>
              </w:rPr>
              <w:t>19</w:t>
            </w:r>
            <w:r>
              <w:rPr>
                <w:webHidden/>
              </w:rPr>
              <w:fldChar w:fldCharType="end"/>
            </w:r>
          </w:hyperlink>
        </w:p>
        <w:p w14:paraId="49E87FE7" w14:textId="268DFC49" w:rsidR="00880EB3" w:rsidRPr="0030361B" w:rsidRDefault="00880EB3" w:rsidP="004F4732">
          <w:pPr>
            <w:tabs>
              <w:tab w:val="left" w:pos="709"/>
            </w:tabs>
            <w:ind w:left="709" w:hanging="709"/>
            <w:jc w:val="left"/>
            <w:rPr>
              <w:rFonts w:ascii="Marianne" w:hAnsi="Marianne"/>
            </w:rPr>
          </w:pPr>
          <w:r w:rsidRPr="0030361B">
            <w:rPr>
              <w:rFonts w:ascii="Marianne" w:hAnsi="Marianne"/>
              <w:b/>
              <w:bCs/>
            </w:rPr>
            <w:fldChar w:fldCharType="end"/>
          </w:r>
        </w:p>
      </w:sdtContent>
    </w:sdt>
    <w:p w14:paraId="777FAD69" w14:textId="6A268C9E" w:rsidR="00A059A3" w:rsidRPr="0030361B" w:rsidRDefault="009F6A48" w:rsidP="004F4732">
      <w:pPr>
        <w:pStyle w:val="Titre1"/>
        <w:ind w:right="992"/>
        <w:rPr>
          <w:rFonts w:ascii="Marianne" w:hAnsi="Marianne"/>
        </w:rPr>
      </w:pPr>
      <w:r w:rsidRPr="0030361B">
        <w:rPr>
          <w:rFonts w:ascii="Marianne" w:hAnsi="Marianne"/>
        </w:rPr>
        <w:br w:type="page"/>
      </w:r>
      <w:bookmarkStart w:id="1" w:name="_Toc212112884"/>
      <w:r w:rsidR="0030361B" w:rsidRPr="0030361B">
        <w:rPr>
          <w:rFonts w:ascii="Marianne" w:hAnsi="Marianne"/>
        </w:rPr>
        <w:lastRenderedPageBreak/>
        <w:t>DISPOSITIONS GENERALES</w:t>
      </w:r>
      <w:bookmarkEnd w:id="1"/>
    </w:p>
    <w:p w14:paraId="2601E174" w14:textId="61CE3FFA" w:rsidR="0030361B" w:rsidRDefault="0030361B" w:rsidP="004F4732">
      <w:pPr>
        <w:pStyle w:val="Titre2"/>
        <w:ind w:right="992"/>
        <w:rPr>
          <w:rFonts w:ascii="Marianne" w:hAnsi="Marianne"/>
        </w:rPr>
      </w:pPr>
      <w:bookmarkStart w:id="2" w:name="_Toc212112885"/>
      <w:bookmarkStart w:id="3" w:name="_Toc69721345"/>
      <w:bookmarkStart w:id="4" w:name="OLE_LINK4"/>
      <w:bookmarkStart w:id="5" w:name="_Toc30923327"/>
      <w:r>
        <w:rPr>
          <w:rFonts w:ascii="Marianne" w:hAnsi="Marianne"/>
        </w:rPr>
        <w:t>Contexte</w:t>
      </w:r>
      <w:bookmarkEnd w:id="2"/>
    </w:p>
    <w:p w14:paraId="73C19965" w14:textId="3825E91A" w:rsidR="0030361B" w:rsidRPr="0030361B" w:rsidRDefault="0030361B" w:rsidP="004F4732">
      <w:pPr>
        <w:ind w:right="992"/>
        <w:rPr>
          <w:rFonts w:ascii="Marianne" w:hAnsi="Marianne"/>
          <w:sz w:val="20"/>
          <w:szCs w:val="20"/>
        </w:rPr>
      </w:pPr>
      <w:bookmarkStart w:id="6" w:name="_Hlk208925419"/>
      <w:r w:rsidRPr="0030361B">
        <w:rPr>
          <w:rFonts w:ascii="Marianne" w:hAnsi="Marianne"/>
          <w:sz w:val="20"/>
          <w:szCs w:val="20"/>
        </w:rPr>
        <w:t>En 2025, le Garde des Sceaux a annoncé porter des évolutions au système immobilier pénitentiaire et notamment une plus grande différenciation des conditions de détention en fonction du profil des personnes détenues. Cela se traduit notamment par</w:t>
      </w:r>
      <w:r w:rsidR="00DD5F79">
        <w:rPr>
          <w:rFonts w:ascii="Marianne" w:hAnsi="Marianne"/>
          <w:sz w:val="20"/>
          <w:szCs w:val="20"/>
        </w:rPr>
        <w:t xml:space="preserve"> la mise en œuvre d’un programme d</w:t>
      </w:r>
      <w:r w:rsidRPr="0030361B">
        <w:rPr>
          <w:rFonts w:ascii="Marianne" w:hAnsi="Marianne"/>
          <w:sz w:val="20"/>
          <w:szCs w:val="20"/>
        </w:rPr>
        <w:t>’augmentation rapide de la capacité d’accueil de personnes détenues bénéficiant d’un régime de semi-liberté. Ces personnes – dont il est jugé qu’elles présentent un risque faible et qu’elles ont la capacité de participer activement à leur réinsertion en milieu ouvert – quittent périodiquement la détention pour travailler, exécuter un travail d’intérêt général, bénéficier de services divers (soins, formations, accompagnement de la réinsertion…).</w:t>
      </w:r>
    </w:p>
    <w:p w14:paraId="6526A097" w14:textId="77777777" w:rsidR="0030361B" w:rsidRPr="0030361B" w:rsidRDefault="0030361B" w:rsidP="004F4732">
      <w:pPr>
        <w:ind w:right="992"/>
        <w:rPr>
          <w:rFonts w:ascii="Marianne" w:hAnsi="Marianne"/>
          <w:sz w:val="20"/>
          <w:szCs w:val="20"/>
        </w:rPr>
      </w:pPr>
      <w:r w:rsidRPr="0030361B">
        <w:rPr>
          <w:rFonts w:ascii="Marianne" w:hAnsi="Marianne"/>
          <w:sz w:val="20"/>
          <w:szCs w:val="20"/>
        </w:rPr>
        <w:t>C’est dans ce cadre que l’Agence publique pour l’immobilier de la Justice (APIJ) a été missionnée pour le déploiement d’un programme immobilier innovant.</w:t>
      </w:r>
    </w:p>
    <w:p w14:paraId="15EBA616" w14:textId="13ABA8E4" w:rsidR="0030361B" w:rsidRPr="0030361B" w:rsidRDefault="0030361B" w:rsidP="004F4732">
      <w:pPr>
        <w:ind w:right="992"/>
        <w:rPr>
          <w:rFonts w:ascii="Marianne" w:hAnsi="Marianne"/>
          <w:sz w:val="20"/>
          <w:szCs w:val="20"/>
        </w:rPr>
      </w:pPr>
      <w:r w:rsidRPr="0030361B">
        <w:rPr>
          <w:rFonts w:ascii="Marianne" w:hAnsi="Marianne"/>
          <w:sz w:val="20"/>
          <w:szCs w:val="20"/>
        </w:rPr>
        <w:t>Le type de marché retenu pour y répondre est un</w:t>
      </w:r>
      <w:r w:rsidR="00DD5F79">
        <w:rPr>
          <w:rFonts w:ascii="Marianne" w:hAnsi="Marianne"/>
          <w:sz w:val="20"/>
          <w:szCs w:val="20"/>
        </w:rPr>
        <w:t xml:space="preserve"> (ou plusieurs)</w:t>
      </w:r>
      <w:r w:rsidRPr="0030361B">
        <w:rPr>
          <w:rFonts w:ascii="Marianne" w:hAnsi="Marianne"/>
          <w:sz w:val="20"/>
          <w:szCs w:val="20"/>
        </w:rPr>
        <w:t xml:space="preserve"> marché</w:t>
      </w:r>
      <w:r w:rsidR="00DD5F79">
        <w:rPr>
          <w:rFonts w:ascii="Marianne" w:hAnsi="Marianne"/>
          <w:sz w:val="20"/>
          <w:szCs w:val="20"/>
        </w:rPr>
        <w:t>(s)</w:t>
      </w:r>
      <w:r w:rsidRPr="0030361B">
        <w:rPr>
          <w:rFonts w:ascii="Marianne" w:hAnsi="Marianne"/>
          <w:sz w:val="20"/>
          <w:szCs w:val="20"/>
        </w:rPr>
        <w:t xml:space="preserve"> public</w:t>
      </w:r>
      <w:r w:rsidR="00DD5F79">
        <w:rPr>
          <w:rFonts w:ascii="Marianne" w:hAnsi="Marianne"/>
          <w:sz w:val="20"/>
          <w:szCs w:val="20"/>
        </w:rPr>
        <w:t>(s)</w:t>
      </w:r>
      <w:r w:rsidRPr="0030361B">
        <w:rPr>
          <w:rFonts w:ascii="Marianne" w:hAnsi="Marianne"/>
          <w:sz w:val="20"/>
          <w:szCs w:val="20"/>
        </w:rPr>
        <w:t xml:space="preserve"> de partenariat d’innovation visant à rechercher et développer un </w:t>
      </w:r>
      <w:r w:rsidR="00DD5F79">
        <w:rPr>
          <w:rFonts w:ascii="Marianne" w:hAnsi="Marianne"/>
          <w:sz w:val="20"/>
          <w:szCs w:val="20"/>
        </w:rPr>
        <w:t xml:space="preserve">(ou plusieurs) </w:t>
      </w:r>
      <w:r w:rsidRPr="0030361B">
        <w:rPr>
          <w:rFonts w:ascii="Marianne" w:hAnsi="Marianne"/>
          <w:sz w:val="20"/>
          <w:szCs w:val="20"/>
        </w:rPr>
        <w:t>projet</w:t>
      </w:r>
      <w:r w:rsidR="00DD5F79">
        <w:rPr>
          <w:rFonts w:ascii="Marianne" w:hAnsi="Marianne"/>
          <w:sz w:val="20"/>
          <w:szCs w:val="20"/>
        </w:rPr>
        <w:t>(s)</w:t>
      </w:r>
      <w:r w:rsidRPr="0030361B">
        <w:rPr>
          <w:rFonts w:ascii="Marianne" w:hAnsi="Marianne"/>
          <w:sz w:val="20"/>
          <w:szCs w:val="20"/>
        </w:rPr>
        <w:t xml:space="preserve"> de bâtiments pénitentiaires de semi-liberté modulables et standardisés – QSL </w:t>
      </w:r>
      <w:r w:rsidR="00DD5F79">
        <w:rPr>
          <w:rFonts w:ascii="Marianne" w:hAnsi="Marianne"/>
          <w:sz w:val="20"/>
          <w:szCs w:val="20"/>
        </w:rPr>
        <w:t xml:space="preserve">– </w:t>
      </w:r>
      <w:r w:rsidRPr="0030361B">
        <w:rPr>
          <w:rFonts w:ascii="Marianne" w:hAnsi="Marianne"/>
          <w:sz w:val="20"/>
          <w:szCs w:val="20"/>
        </w:rPr>
        <w:t xml:space="preserve">puis construire ces bâtiments. La consultation relative à ce dernier est en cours, conformément aux articles L 2172-3, R 2172-20 à R 2172-32 du Code de la Commande Publique. </w:t>
      </w:r>
    </w:p>
    <w:p w14:paraId="0C4F5CAF" w14:textId="7C310983" w:rsidR="0030361B" w:rsidRPr="0030361B" w:rsidRDefault="0030361B" w:rsidP="004F4732">
      <w:pPr>
        <w:ind w:right="992"/>
        <w:rPr>
          <w:rFonts w:ascii="Marianne" w:hAnsi="Marianne"/>
          <w:sz w:val="20"/>
          <w:szCs w:val="20"/>
        </w:rPr>
      </w:pPr>
      <w:r w:rsidRPr="0030361B">
        <w:rPr>
          <w:rFonts w:ascii="Marianne" w:hAnsi="Marianne"/>
          <w:sz w:val="20"/>
          <w:szCs w:val="20"/>
        </w:rPr>
        <w:t>Le partenariat a pour objet de désigner au maximum trois partenaires et conclure avec eux des contrats de partenariat d’innovation distincts.</w:t>
      </w:r>
      <w:r w:rsidR="0035753C">
        <w:rPr>
          <w:rFonts w:ascii="Marianne" w:hAnsi="Marianne"/>
          <w:sz w:val="20"/>
          <w:szCs w:val="20"/>
        </w:rPr>
        <w:t xml:space="preserve"> </w:t>
      </w:r>
    </w:p>
    <w:p w14:paraId="5BA34C03" w14:textId="77777777" w:rsidR="0030361B" w:rsidRPr="0030361B" w:rsidRDefault="0030361B" w:rsidP="004F4732">
      <w:pPr>
        <w:pStyle w:val="TexteREC"/>
        <w:ind w:right="992"/>
        <w:rPr>
          <w:rFonts w:ascii="Marianne" w:hAnsi="Marianne"/>
        </w:rPr>
      </w:pPr>
      <w:r w:rsidRPr="0030361B">
        <w:rPr>
          <w:rFonts w:ascii="Marianne" w:hAnsi="Marianne"/>
        </w:rPr>
        <w:t xml:space="preserve">Le Partenariat d’innovation </w:t>
      </w:r>
      <w:r w:rsidRPr="0030361B">
        <w:rPr>
          <w:rFonts w:ascii="Marianne" w:hAnsi="Marianne"/>
          <w:b/>
          <w:bCs/>
        </w:rPr>
        <w:t>conclu avec chaque partenaire</w:t>
      </w:r>
      <w:r w:rsidRPr="0030361B">
        <w:rPr>
          <w:rFonts w:ascii="Marianne" w:hAnsi="Marianne"/>
        </w:rPr>
        <w:t xml:space="preserve"> est composé de deux phases :</w:t>
      </w:r>
    </w:p>
    <w:p w14:paraId="22A7EFE6" w14:textId="77777777" w:rsidR="0030361B" w:rsidRPr="0030361B" w:rsidRDefault="0030361B" w:rsidP="004F4732">
      <w:pPr>
        <w:pStyle w:val="TexteREC"/>
        <w:ind w:right="992"/>
        <w:rPr>
          <w:rFonts w:ascii="Marianne" w:hAnsi="Marianne"/>
        </w:rPr>
      </w:pPr>
    </w:p>
    <w:p w14:paraId="1FAB181C" w14:textId="77777777" w:rsidR="0030361B" w:rsidRPr="0030361B" w:rsidRDefault="0030361B" w:rsidP="004A1448">
      <w:pPr>
        <w:pStyle w:val="TexteREC"/>
        <w:numPr>
          <w:ilvl w:val="0"/>
          <w:numId w:val="19"/>
        </w:numPr>
        <w:ind w:right="992"/>
        <w:rPr>
          <w:rFonts w:ascii="Marianne" w:hAnsi="Marianne"/>
        </w:rPr>
      </w:pPr>
      <w:r w:rsidRPr="0030361B">
        <w:rPr>
          <w:rFonts w:ascii="Marianne" w:hAnsi="Marianne"/>
          <w:b/>
          <w:bCs/>
        </w:rPr>
        <w:t>Phase n°1</w:t>
      </w:r>
      <w:r w:rsidRPr="0030361B">
        <w:rPr>
          <w:rFonts w:cs="Calibri"/>
          <w:b/>
          <w:bCs/>
        </w:rPr>
        <w:t> </w:t>
      </w:r>
      <w:r w:rsidRPr="0030361B">
        <w:rPr>
          <w:rFonts w:ascii="Marianne" w:hAnsi="Marianne"/>
          <w:b/>
          <w:bCs/>
        </w:rPr>
        <w:t>:</w:t>
      </w:r>
      <w:r w:rsidRPr="0030361B">
        <w:rPr>
          <w:rFonts w:ascii="Marianne" w:hAnsi="Marianne"/>
        </w:rPr>
        <w:t xml:space="preserve"> prestations de recherche et développement dont le prototypage. La Phase n°1 est </w:t>
      </w:r>
      <w:bookmarkStart w:id="7" w:name="_Hlk197421435"/>
      <w:r w:rsidRPr="0030361B">
        <w:rPr>
          <w:rFonts w:ascii="Marianne" w:hAnsi="Marianne"/>
        </w:rPr>
        <w:t xml:space="preserve">d’une durée prévisionnelle indicative </w:t>
      </w:r>
      <w:r w:rsidRPr="0030361B">
        <w:rPr>
          <w:rFonts w:ascii="Marianne" w:hAnsi="Marianne"/>
          <w:color w:val="auto"/>
        </w:rPr>
        <w:t>de cinq (5) mois</w:t>
      </w:r>
      <w:r w:rsidRPr="0030361B">
        <w:rPr>
          <w:rFonts w:cs="Calibri"/>
          <w:color w:val="auto"/>
        </w:rPr>
        <w:t> </w:t>
      </w:r>
      <w:r w:rsidRPr="0030361B">
        <w:rPr>
          <w:rFonts w:ascii="Marianne" w:hAnsi="Marianne"/>
          <w:color w:val="auto"/>
        </w:rPr>
        <w:t xml:space="preserve">; </w:t>
      </w:r>
      <w:bookmarkEnd w:id="7"/>
    </w:p>
    <w:p w14:paraId="01C89D94" w14:textId="77777777" w:rsidR="0030361B" w:rsidRPr="0030361B" w:rsidRDefault="0030361B" w:rsidP="004F4732">
      <w:pPr>
        <w:pStyle w:val="TexteREC"/>
        <w:ind w:left="720" w:right="992"/>
        <w:rPr>
          <w:rFonts w:ascii="Marianne" w:hAnsi="Marianne"/>
        </w:rPr>
      </w:pPr>
    </w:p>
    <w:p w14:paraId="0851DB1C" w14:textId="77777777" w:rsidR="0030361B" w:rsidRPr="0030361B" w:rsidRDefault="0030361B" w:rsidP="004A1448">
      <w:pPr>
        <w:pStyle w:val="TexteREC"/>
        <w:numPr>
          <w:ilvl w:val="0"/>
          <w:numId w:val="19"/>
        </w:numPr>
        <w:ind w:right="992"/>
        <w:rPr>
          <w:rFonts w:ascii="Marianne" w:hAnsi="Marianne"/>
        </w:rPr>
      </w:pPr>
      <w:r w:rsidRPr="0030361B">
        <w:rPr>
          <w:rFonts w:ascii="Marianne" w:hAnsi="Marianne"/>
          <w:b/>
          <w:bCs/>
          <w:color w:val="auto"/>
        </w:rPr>
        <w:t>Phase n°2</w:t>
      </w:r>
      <w:r w:rsidRPr="0030361B">
        <w:rPr>
          <w:rFonts w:cs="Calibri"/>
          <w:b/>
          <w:bCs/>
          <w:color w:val="auto"/>
        </w:rPr>
        <w:t> </w:t>
      </w:r>
      <w:r w:rsidRPr="0030361B">
        <w:rPr>
          <w:rFonts w:ascii="Marianne" w:hAnsi="Marianne"/>
          <w:b/>
          <w:bCs/>
          <w:color w:val="auto"/>
        </w:rPr>
        <w:t>:</w:t>
      </w:r>
      <w:r w:rsidRPr="0030361B">
        <w:rPr>
          <w:rFonts w:ascii="Marianne" w:hAnsi="Marianne"/>
        </w:rPr>
        <w:t xml:space="preserve"> </w:t>
      </w:r>
      <w:bookmarkStart w:id="8" w:name="_Hlk43968945"/>
      <w:r w:rsidRPr="0030361B">
        <w:rPr>
          <w:rFonts w:ascii="Marianne" w:hAnsi="Marianne"/>
        </w:rPr>
        <w:t xml:space="preserve">accord-cadre de conception, fabrication et </w:t>
      </w:r>
      <w:bookmarkEnd w:id="8"/>
      <w:r w:rsidRPr="0030361B">
        <w:rPr>
          <w:rFonts w:ascii="Marianne" w:hAnsi="Marianne"/>
          <w:color w:val="auto"/>
        </w:rPr>
        <w:t>construction</w:t>
      </w:r>
      <w:r w:rsidRPr="0030361B">
        <w:rPr>
          <w:rFonts w:ascii="Marianne" w:hAnsi="Marianne"/>
          <w:color w:val="FF0000"/>
        </w:rPr>
        <w:t xml:space="preserve"> </w:t>
      </w:r>
      <w:r w:rsidRPr="0030361B">
        <w:rPr>
          <w:rFonts w:ascii="Marianne" w:hAnsi="Marianne"/>
        </w:rPr>
        <w:t>de 1500 places maximum de quartiers de semi-liberté en France, d’une durée de quarante-huit (48) mois reconductible trois (3) fois pour une durée de douze (12) mois</w:t>
      </w:r>
      <w:r w:rsidRPr="0030361B">
        <w:rPr>
          <w:rFonts w:ascii="Marianne" w:hAnsi="Marianne"/>
          <w:color w:val="auto"/>
        </w:rPr>
        <w:t xml:space="preserve"> en application de l’article L. 2125-1 du code de la commande publique et dans la mesure où le présent contrat nécessite des investissements à amortir sur une durée importante.</w:t>
      </w:r>
    </w:p>
    <w:p w14:paraId="474F7852" w14:textId="4A4EA84B" w:rsidR="0030361B" w:rsidRPr="0030361B" w:rsidRDefault="0030361B" w:rsidP="004F4732">
      <w:pPr>
        <w:ind w:right="992"/>
        <w:rPr>
          <w:rFonts w:ascii="Marianne" w:hAnsi="Marianne"/>
          <w:sz w:val="20"/>
          <w:szCs w:val="20"/>
        </w:rPr>
      </w:pPr>
      <w:r w:rsidRPr="0030361B">
        <w:rPr>
          <w:rFonts w:ascii="Marianne" w:hAnsi="Marianne"/>
          <w:sz w:val="20"/>
          <w:szCs w:val="20"/>
        </w:rPr>
        <w:t xml:space="preserve">Les Phases n°1 et 2 devront permettre au(x) Titulaire(s) du chaque partenariat de fournir au maître d’ouvrage des Bâtiments QSL modulables et standardisés répondant aux Axes d’innovation </w:t>
      </w:r>
      <w:r w:rsidR="00DD5F79">
        <w:rPr>
          <w:rFonts w:ascii="Marianne" w:hAnsi="Marianne"/>
          <w:sz w:val="20"/>
          <w:szCs w:val="20"/>
        </w:rPr>
        <w:t xml:space="preserve">définis dans la consultation (et indiqués ci-après) </w:t>
      </w:r>
      <w:r w:rsidRPr="0030361B">
        <w:rPr>
          <w:rFonts w:ascii="Marianne" w:hAnsi="Marianne"/>
          <w:sz w:val="20"/>
          <w:szCs w:val="20"/>
        </w:rPr>
        <w:t xml:space="preserve">et aux programmes fonctionnel, technique, mobilier et ergonomie du dossier de consultation. </w:t>
      </w:r>
    </w:p>
    <w:p w14:paraId="4EC7C6A2" w14:textId="77777777" w:rsidR="0030361B" w:rsidRPr="0030361B" w:rsidRDefault="0030361B" w:rsidP="004F4732">
      <w:pPr>
        <w:ind w:right="992"/>
        <w:rPr>
          <w:rFonts w:ascii="Marianne" w:hAnsi="Marianne"/>
          <w:sz w:val="20"/>
          <w:szCs w:val="20"/>
        </w:rPr>
      </w:pPr>
      <w:r w:rsidRPr="0030361B">
        <w:rPr>
          <w:rFonts w:ascii="Marianne" w:hAnsi="Marianne"/>
          <w:sz w:val="20"/>
          <w:szCs w:val="20"/>
        </w:rPr>
        <w:t>Les partenaires seront notamment attendus sur les 5 axes d’innovation ci-dessous</w:t>
      </w:r>
      <w:r w:rsidRPr="0030361B">
        <w:rPr>
          <w:rFonts w:ascii="Calibri" w:hAnsi="Calibri" w:cs="Calibri"/>
          <w:sz w:val="20"/>
          <w:szCs w:val="20"/>
        </w:rPr>
        <w:t> </w:t>
      </w:r>
      <w:r w:rsidRPr="0030361B">
        <w:rPr>
          <w:rFonts w:ascii="Marianne" w:hAnsi="Marianne"/>
          <w:sz w:val="20"/>
          <w:szCs w:val="20"/>
        </w:rPr>
        <w:t xml:space="preserve">: </w:t>
      </w:r>
    </w:p>
    <w:p w14:paraId="0CF0A807" w14:textId="78DAB915" w:rsidR="0030361B" w:rsidRPr="0030361B" w:rsidRDefault="0030361B" w:rsidP="00DD5F79">
      <w:pPr>
        <w:spacing w:after="0"/>
        <w:ind w:right="992"/>
        <w:rPr>
          <w:rFonts w:ascii="Marianne" w:hAnsi="Marianne"/>
          <w:sz w:val="20"/>
          <w:szCs w:val="20"/>
        </w:rPr>
      </w:pPr>
      <w:r w:rsidRPr="0030361B">
        <w:rPr>
          <w:rFonts w:ascii="Marianne" w:hAnsi="Marianne"/>
          <w:b/>
          <w:bCs/>
          <w:sz w:val="20"/>
          <w:szCs w:val="20"/>
        </w:rPr>
        <w:t>Axe 1 - Axe d’innovation financier</w:t>
      </w:r>
      <w:r w:rsidRPr="0030361B">
        <w:rPr>
          <w:rFonts w:ascii="Marianne" w:hAnsi="Marianne"/>
          <w:sz w:val="20"/>
          <w:szCs w:val="20"/>
        </w:rPr>
        <w:t xml:space="preserve"> : Le coût de conception-réalisation d'un Bâtiment QSL de 76 places, ne pourra dépasser 105 000 €HT (date de valeur</w:t>
      </w:r>
      <w:r w:rsidRPr="0030361B">
        <w:rPr>
          <w:rFonts w:ascii="Calibri" w:hAnsi="Calibri" w:cs="Calibri"/>
          <w:sz w:val="20"/>
          <w:szCs w:val="20"/>
        </w:rPr>
        <w:t> </w:t>
      </w:r>
      <w:r w:rsidRPr="0030361B">
        <w:rPr>
          <w:rFonts w:ascii="Marianne" w:hAnsi="Marianne"/>
          <w:sz w:val="20"/>
          <w:szCs w:val="20"/>
        </w:rPr>
        <w:t>: mars 2025) par place, hors travaux de viabilisation et fondations profondes.</w:t>
      </w:r>
    </w:p>
    <w:p w14:paraId="26CD3663" w14:textId="79FB5EB9" w:rsidR="0030361B" w:rsidRPr="0030361B" w:rsidRDefault="0030361B" w:rsidP="00DD5F79">
      <w:pPr>
        <w:spacing w:after="0"/>
        <w:ind w:right="992"/>
        <w:rPr>
          <w:rFonts w:ascii="Marianne" w:hAnsi="Marianne"/>
          <w:sz w:val="20"/>
          <w:szCs w:val="20"/>
        </w:rPr>
      </w:pPr>
      <w:r w:rsidRPr="0030361B">
        <w:rPr>
          <w:rFonts w:ascii="Marianne" w:hAnsi="Marianne"/>
          <w:b/>
          <w:bCs/>
          <w:sz w:val="20"/>
          <w:szCs w:val="20"/>
        </w:rPr>
        <w:t>Axe 2 - Délais en phase 2-Acquisition par site</w:t>
      </w:r>
      <w:r w:rsidRPr="0030361B">
        <w:rPr>
          <w:rFonts w:ascii="Marianne" w:hAnsi="Marianne"/>
          <w:sz w:val="20"/>
          <w:szCs w:val="20"/>
        </w:rPr>
        <w:t xml:space="preserve"> : Le délai d'exécution de l'ensemble des missions depuis la notification du marché subséquent sur un site donné jusqu'à la réception des travaux, ne pourra dépasser 18 mois, y compris un délai théorique d’obtention d’autorisation administrative de 4 mois pour l’Autorisation de travaux. </w:t>
      </w:r>
    </w:p>
    <w:p w14:paraId="4ECD9090" w14:textId="3B6DE867" w:rsidR="0030361B" w:rsidRPr="0030361B" w:rsidRDefault="0030361B" w:rsidP="00DD5F79">
      <w:pPr>
        <w:spacing w:after="0"/>
        <w:ind w:right="992"/>
        <w:rPr>
          <w:rFonts w:ascii="Marianne" w:hAnsi="Marianne"/>
          <w:sz w:val="20"/>
          <w:szCs w:val="20"/>
        </w:rPr>
      </w:pPr>
      <w:r w:rsidRPr="0030361B">
        <w:rPr>
          <w:rFonts w:ascii="Marianne" w:hAnsi="Marianne"/>
          <w:b/>
          <w:bCs/>
          <w:sz w:val="20"/>
          <w:szCs w:val="20"/>
        </w:rPr>
        <w:t>Axe 3 - Universalité du dispositif</w:t>
      </w:r>
      <w:r w:rsidRPr="0030361B">
        <w:rPr>
          <w:rFonts w:ascii="Marianne" w:hAnsi="Marianne"/>
          <w:sz w:val="20"/>
          <w:szCs w:val="20"/>
        </w:rPr>
        <w:t xml:space="preserve"> : Le Titulaire saura réaliser un Bâtiment QSL de toute capacité sur tout site de France métropolitaine et bénéficiant d'une desserte routière compatible avec les convois exceptionnels de 1ère catégorie.</w:t>
      </w:r>
    </w:p>
    <w:p w14:paraId="28171364" w14:textId="02798160" w:rsidR="0030361B" w:rsidRPr="0030361B" w:rsidRDefault="0030361B" w:rsidP="00DD5F79">
      <w:pPr>
        <w:spacing w:after="0"/>
        <w:ind w:right="992"/>
        <w:rPr>
          <w:rFonts w:ascii="Marianne" w:hAnsi="Marianne"/>
          <w:sz w:val="20"/>
          <w:szCs w:val="20"/>
        </w:rPr>
      </w:pPr>
      <w:r w:rsidRPr="0030361B">
        <w:rPr>
          <w:rFonts w:ascii="Marianne" w:hAnsi="Marianne"/>
          <w:b/>
          <w:bCs/>
          <w:sz w:val="20"/>
          <w:szCs w:val="20"/>
        </w:rPr>
        <w:lastRenderedPageBreak/>
        <w:t>Axe 4 - Capacité de massification</w:t>
      </w:r>
      <w:r w:rsidRPr="0030361B">
        <w:rPr>
          <w:rFonts w:ascii="Marianne" w:hAnsi="Marianne"/>
          <w:sz w:val="20"/>
          <w:szCs w:val="20"/>
        </w:rPr>
        <w:t xml:space="preserve"> : Le Titulaire aura la capacité d'assurer en simultané l'exécution des missions concernant un volume minimal d'au moins 250 places en conception et 500 places en réalisation.</w:t>
      </w:r>
    </w:p>
    <w:p w14:paraId="184FA472" w14:textId="77777777" w:rsidR="0030361B" w:rsidRPr="0030361B" w:rsidRDefault="0030361B" w:rsidP="004F4732">
      <w:pPr>
        <w:ind w:right="992"/>
        <w:rPr>
          <w:rFonts w:ascii="Marianne" w:hAnsi="Marianne"/>
          <w:sz w:val="20"/>
          <w:szCs w:val="20"/>
        </w:rPr>
      </w:pPr>
      <w:r w:rsidRPr="0030361B">
        <w:rPr>
          <w:rFonts w:ascii="Marianne" w:hAnsi="Marianne"/>
          <w:b/>
          <w:bCs/>
          <w:sz w:val="20"/>
          <w:szCs w:val="20"/>
        </w:rPr>
        <w:t>Axe 5 - Performance fonctionnelle et technique</w:t>
      </w:r>
      <w:r w:rsidRPr="0030361B">
        <w:rPr>
          <w:rFonts w:ascii="Marianne" w:hAnsi="Marianne"/>
          <w:sz w:val="20"/>
          <w:szCs w:val="20"/>
        </w:rPr>
        <w:t xml:space="preserve"> : à l'issue de la Phase 1 R&amp;D, le concept immobilier ne doit présenter aucune incompatibilité vis-à-vis des contraintes de pérennité (pérennité de l’ouvrage mais aussi robustesse dans le cadre d’un usage pénitentiaire), d'exploitation, de sûreté et de sécurité d'un quartier de semi-liberté.</w:t>
      </w:r>
    </w:p>
    <w:p w14:paraId="426456F8" w14:textId="77777777" w:rsidR="0030361B" w:rsidRPr="0030361B" w:rsidRDefault="0030361B" w:rsidP="004F4732">
      <w:pPr>
        <w:pStyle w:val="TexteREC"/>
        <w:ind w:right="992"/>
        <w:rPr>
          <w:rFonts w:ascii="Marianne" w:hAnsi="Marianne"/>
        </w:rPr>
      </w:pPr>
      <w:r w:rsidRPr="0030361B">
        <w:rPr>
          <w:rFonts w:ascii="Marianne" w:hAnsi="Marianne"/>
        </w:rPr>
        <w:t xml:space="preserve">Conformément à l’article R. 2172-31 du Code de la commande publique, la mise en œuvre de la Phase n°2 du Partenariat, se limite à une faculté </w:t>
      </w:r>
      <w:r w:rsidRPr="0030361B">
        <w:rPr>
          <w:rFonts w:ascii="Marianne" w:hAnsi="Marianne"/>
          <w:color w:val="auto"/>
        </w:rPr>
        <w:t>d'engagement pour le maître d’ouvrage.</w:t>
      </w:r>
    </w:p>
    <w:p w14:paraId="05ED7E7E" w14:textId="4BA87C1A" w:rsidR="0030361B" w:rsidRDefault="0030361B" w:rsidP="004F4732">
      <w:pPr>
        <w:ind w:right="992"/>
        <w:rPr>
          <w:rFonts w:ascii="Marianne" w:hAnsi="Marianne"/>
          <w:sz w:val="20"/>
          <w:szCs w:val="20"/>
        </w:rPr>
      </w:pPr>
      <w:r w:rsidRPr="0030361B">
        <w:rPr>
          <w:rFonts w:ascii="Marianne" w:hAnsi="Marianne"/>
          <w:sz w:val="20"/>
          <w:szCs w:val="20"/>
        </w:rPr>
        <w:t>Chaque Contrat de partenariat d’innovation est mono-attributaire.</w:t>
      </w:r>
    </w:p>
    <w:p w14:paraId="44293A26" w14:textId="77777777" w:rsidR="007706EE" w:rsidRPr="005C1C60" w:rsidRDefault="007706EE" w:rsidP="007706EE">
      <w:pPr>
        <w:ind w:right="992"/>
        <w:rPr>
          <w:rFonts w:ascii="Marianne" w:hAnsi="Marianne"/>
          <w:sz w:val="20"/>
          <w:szCs w:val="20"/>
        </w:rPr>
      </w:pPr>
      <w:r w:rsidRPr="00DC4B84">
        <w:rPr>
          <w:rFonts w:ascii="Marianne" w:hAnsi="Marianne"/>
          <w:sz w:val="20"/>
          <w:szCs w:val="20"/>
        </w:rPr>
        <w:t>Les missions</w:t>
      </w:r>
      <w:r>
        <w:rPr>
          <w:rFonts w:ascii="Marianne" w:hAnsi="Marianne"/>
          <w:sz w:val="20"/>
          <w:szCs w:val="20"/>
        </w:rPr>
        <w:t xml:space="preserve"> prévues au partenariat d’innovation</w:t>
      </w:r>
      <w:r w:rsidRPr="00DC4B84">
        <w:rPr>
          <w:rFonts w:ascii="Marianne" w:hAnsi="Marianne"/>
          <w:sz w:val="20"/>
          <w:szCs w:val="20"/>
        </w:rPr>
        <w:t xml:space="preserve"> sont les suivantes</w:t>
      </w:r>
      <w:r w:rsidRPr="00DC4B84">
        <w:rPr>
          <w:rFonts w:ascii="Calibri" w:hAnsi="Calibri" w:cs="Calibri"/>
          <w:sz w:val="20"/>
          <w:szCs w:val="20"/>
        </w:rPr>
        <w:t> </w:t>
      </w:r>
      <w:r w:rsidRPr="00DC4B84">
        <w:rPr>
          <w:rFonts w:ascii="Marianne" w:hAnsi="Marianne"/>
          <w:sz w:val="20"/>
          <w:szCs w:val="20"/>
        </w:rPr>
        <w:t>:</w:t>
      </w:r>
    </w:p>
    <w:p w14:paraId="7CA89001" w14:textId="77777777" w:rsidR="007706EE" w:rsidRPr="00DC4B84" w:rsidRDefault="007706EE" w:rsidP="007706EE">
      <w:pPr>
        <w:pStyle w:val="Puce"/>
        <w:numPr>
          <w:ilvl w:val="0"/>
          <w:numId w:val="0"/>
        </w:numPr>
        <w:ind w:left="714" w:right="992" w:hanging="357"/>
        <w:rPr>
          <w:rFonts w:ascii="Marianne" w:hAnsi="Marianne"/>
          <w:b/>
          <w:bCs/>
        </w:rPr>
      </w:pPr>
      <w:r w:rsidRPr="00DC4B84">
        <w:rPr>
          <w:rFonts w:ascii="Marianne" w:hAnsi="Marianne"/>
          <w:b/>
          <w:bCs/>
        </w:rPr>
        <w:t>PHASE 1 - RECHERCHE ET DEVELOPPEMENT</w:t>
      </w:r>
    </w:p>
    <w:p w14:paraId="69A96C26" w14:textId="77777777" w:rsidR="007706EE" w:rsidRPr="00DC4B84" w:rsidDel="00823D08" w:rsidRDefault="007706EE" w:rsidP="007706EE">
      <w:pPr>
        <w:pStyle w:val="Puce"/>
        <w:numPr>
          <w:ilvl w:val="0"/>
          <w:numId w:val="0"/>
        </w:numPr>
        <w:spacing w:before="0"/>
        <w:ind w:left="714" w:right="992" w:hanging="357"/>
        <w:rPr>
          <w:rFonts w:ascii="Marianne" w:hAnsi="Marianne"/>
          <w:b/>
          <w:bCs/>
        </w:rPr>
      </w:pPr>
    </w:p>
    <w:tbl>
      <w:tblPr>
        <w:tblStyle w:val="Grilledutableau"/>
        <w:tblW w:w="0" w:type="auto"/>
        <w:tblLook w:val="04A0" w:firstRow="1" w:lastRow="0" w:firstColumn="1" w:lastColumn="0" w:noHBand="0" w:noVBand="1"/>
      </w:tblPr>
      <w:tblGrid>
        <w:gridCol w:w="9493"/>
      </w:tblGrid>
      <w:tr w:rsidR="007706EE" w:rsidRPr="00DC4B84" w14:paraId="535F32EB" w14:textId="77777777" w:rsidTr="00201A76">
        <w:trPr>
          <w:trHeight w:val="315"/>
        </w:trPr>
        <w:tc>
          <w:tcPr>
            <w:tcW w:w="9493" w:type="dxa"/>
            <w:hideMark/>
          </w:tcPr>
          <w:p w14:paraId="23A6DC53" w14:textId="77777777" w:rsidR="007706EE" w:rsidRPr="00DC4B84" w:rsidRDefault="007706EE" w:rsidP="007239F9">
            <w:pPr>
              <w:pStyle w:val="Puce"/>
              <w:numPr>
                <w:ilvl w:val="0"/>
                <w:numId w:val="0"/>
              </w:numPr>
              <w:ind w:left="357" w:right="992"/>
              <w:rPr>
                <w:rFonts w:ascii="Marianne" w:hAnsi="Marianne"/>
                <w:b/>
                <w:bCs/>
                <w:sz w:val="20"/>
                <w:szCs w:val="20"/>
              </w:rPr>
            </w:pPr>
            <w:r w:rsidRPr="00DC4B84">
              <w:rPr>
                <w:rFonts w:ascii="Marianne" w:hAnsi="Marianne"/>
                <w:b/>
                <w:bCs/>
                <w:sz w:val="20"/>
                <w:szCs w:val="20"/>
              </w:rPr>
              <w:t xml:space="preserve">ETAPE 1 </w:t>
            </w:r>
            <w:r>
              <w:rPr>
                <w:rFonts w:ascii="Marianne" w:hAnsi="Marianne"/>
                <w:b/>
                <w:bCs/>
                <w:sz w:val="20"/>
                <w:szCs w:val="20"/>
              </w:rPr>
              <w:t>– Avant-projet sommaire (APS) du premier de série</w:t>
            </w:r>
          </w:p>
        </w:tc>
      </w:tr>
      <w:tr w:rsidR="007706EE" w:rsidRPr="00DC4B84" w14:paraId="4F282022" w14:textId="77777777" w:rsidTr="00201A76">
        <w:trPr>
          <w:trHeight w:val="315"/>
        </w:trPr>
        <w:tc>
          <w:tcPr>
            <w:tcW w:w="9493" w:type="dxa"/>
            <w:hideMark/>
          </w:tcPr>
          <w:p w14:paraId="0F2D126A" w14:textId="77777777" w:rsidR="007706EE" w:rsidRPr="00DC4B84" w:rsidRDefault="007706EE" w:rsidP="007239F9">
            <w:pPr>
              <w:pStyle w:val="Puce"/>
              <w:numPr>
                <w:ilvl w:val="0"/>
                <w:numId w:val="0"/>
              </w:numPr>
              <w:ind w:left="357" w:right="992"/>
              <w:rPr>
                <w:rFonts w:ascii="Marianne" w:hAnsi="Marianne"/>
                <w:b/>
                <w:bCs/>
                <w:sz w:val="20"/>
                <w:szCs w:val="20"/>
              </w:rPr>
            </w:pPr>
            <w:r w:rsidRPr="00DC4B84">
              <w:rPr>
                <w:rFonts w:ascii="Marianne" w:hAnsi="Marianne"/>
                <w:b/>
                <w:bCs/>
                <w:sz w:val="20"/>
                <w:szCs w:val="20"/>
              </w:rPr>
              <w:t>ETAPE 2</w:t>
            </w:r>
            <w:r>
              <w:rPr>
                <w:rFonts w:ascii="Marianne" w:hAnsi="Marianne"/>
                <w:b/>
                <w:bCs/>
                <w:sz w:val="20"/>
                <w:szCs w:val="20"/>
              </w:rPr>
              <w:t xml:space="preserve"> – Avant-projet définitif (APD) du premier de série</w:t>
            </w:r>
          </w:p>
        </w:tc>
      </w:tr>
      <w:tr w:rsidR="007706EE" w:rsidRPr="00DC4B84" w14:paraId="22E1921E" w14:textId="77777777" w:rsidTr="00201A76">
        <w:trPr>
          <w:trHeight w:val="315"/>
        </w:trPr>
        <w:tc>
          <w:tcPr>
            <w:tcW w:w="9493" w:type="dxa"/>
            <w:hideMark/>
          </w:tcPr>
          <w:p w14:paraId="6EE0030A" w14:textId="77777777" w:rsidR="007706EE" w:rsidRPr="00DC4B84" w:rsidRDefault="007706EE" w:rsidP="007239F9">
            <w:pPr>
              <w:pStyle w:val="Puce"/>
              <w:numPr>
                <w:ilvl w:val="0"/>
                <w:numId w:val="0"/>
              </w:numPr>
              <w:ind w:left="357" w:right="992"/>
              <w:rPr>
                <w:rFonts w:ascii="Marianne" w:hAnsi="Marianne"/>
                <w:b/>
                <w:bCs/>
                <w:sz w:val="20"/>
                <w:szCs w:val="20"/>
              </w:rPr>
            </w:pPr>
            <w:r w:rsidRPr="00DC4B84">
              <w:rPr>
                <w:rFonts w:ascii="Marianne" w:hAnsi="Marianne"/>
                <w:b/>
                <w:bCs/>
                <w:sz w:val="20"/>
                <w:szCs w:val="20"/>
              </w:rPr>
              <w:t xml:space="preserve">ETAPE 3 </w:t>
            </w:r>
            <w:r>
              <w:rPr>
                <w:rFonts w:ascii="Marianne" w:hAnsi="Marianne"/>
                <w:b/>
                <w:bCs/>
                <w:sz w:val="20"/>
                <w:szCs w:val="20"/>
              </w:rPr>
              <w:t>–</w:t>
            </w:r>
            <w:r w:rsidRPr="00DC4B84">
              <w:rPr>
                <w:rFonts w:ascii="Marianne" w:hAnsi="Marianne"/>
                <w:b/>
                <w:bCs/>
                <w:sz w:val="20"/>
                <w:szCs w:val="20"/>
              </w:rPr>
              <w:t xml:space="preserve"> </w:t>
            </w:r>
            <w:r>
              <w:rPr>
                <w:rFonts w:ascii="Marianne" w:hAnsi="Marianne"/>
                <w:b/>
                <w:bCs/>
                <w:sz w:val="20"/>
                <w:szCs w:val="20"/>
              </w:rPr>
              <w:t>Autorisations administratives (</w:t>
            </w:r>
            <w:r w:rsidRPr="00DC4B84">
              <w:rPr>
                <w:rFonts w:ascii="Marianne" w:hAnsi="Marianne"/>
                <w:b/>
                <w:bCs/>
                <w:sz w:val="20"/>
                <w:szCs w:val="20"/>
              </w:rPr>
              <w:t>ADM</w:t>
            </w:r>
            <w:r>
              <w:rPr>
                <w:rFonts w:ascii="Marianne" w:hAnsi="Marianne"/>
                <w:b/>
                <w:bCs/>
                <w:sz w:val="20"/>
                <w:szCs w:val="20"/>
              </w:rPr>
              <w:t>) du premier de série</w:t>
            </w:r>
          </w:p>
        </w:tc>
      </w:tr>
      <w:tr w:rsidR="007706EE" w:rsidRPr="00DC4B84" w14:paraId="59A5E9C9" w14:textId="77777777" w:rsidTr="00201A76">
        <w:trPr>
          <w:trHeight w:val="315"/>
        </w:trPr>
        <w:tc>
          <w:tcPr>
            <w:tcW w:w="9493" w:type="dxa"/>
            <w:hideMark/>
          </w:tcPr>
          <w:p w14:paraId="42AF4990" w14:textId="77777777" w:rsidR="007706EE" w:rsidRPr="00DC4B84" w:rsidRDefault="007706EE" w:rsidP="007239F9">
            <w:pPr>
              <w:pStyle w:val="Puce"/>
              <w:numPr>
                <w:ilvl w:val="0"/>
                <w:numId w:val="0"/>
              </w:numPr>
              <w:ind w:left="357" w:right="992"/>
              <w:rPr>
                <w:rFonts w:ascii="Marianne" w:hAnsi="Marianne"/>
                <w:b/>
                <w:bCs/>
                <w:sz w:val="20"/>
                <w:szCs w:val="20"/>
              </w:rPr>
            </w:pPr>
            <w:r w:rsidRPr="00DC4B84">
              <w:rPr>
                <w:rFonts w:ascii="Marianne" w:hAnsi="Marianne"/>
                <w:b/>
                <w:bCs/>
                <w:sz w:val="20"/>
                <w:szCs w:val="20"/>
              </w:rPr>
              <w:t xml:space="preserve">ETAPE 4 – PROTOTYPAGE </w:t>
            </w:r>
          </w:p>
        </w:tc>
      </w:tr>
    </w:tbl>
    <w:p w14:paraId="4D06A101" w14:textId="77777777" w:rsidR="007706EE" w:rsidRPr="00DC4B84" w:rsidRDefault="007706EE" w:rsidP="007706EE">
      <w:pPr>
        <w:pStyle w:val="Puce"/>
        <w:numPr>
          <w:ilvl w:val="0"/>
          <w:numId w:val="0"/>
        </w:numPr>
        <w:ind w:left="714" w:right="992" w:hanging="357"/>
        <w:rPr>
          <w:rFonts w:ascii="Marianne" w:hAnsi="Marianne"/>
        </w:rPr>
      </w:pPr>
    </w:p>
    <w:p w14:paraId="125B8D2A" w14:textId="77777777" w:rsidR="007706EE" w:rsidRPr="00DC4B84" w:rsidRDefault="007706EE" w:rsidP="007706EE">
      <w:pPr>
        <w:pStyle w:val="Puce"/>
        <w:numPr>
          <w:ilvl w:val="0"/>
          <w:numId w:val="0"/>
        </w:numPr>
        <w:ind w:left="714" w:right="992" w:hanging="357"/>
        <w:rPr>
          <w:rFonts w:ascii="Marianne" w:hAnsi="Marianne"/>
        </w:rPr>
      </w:pPr>
      <w:r w:rsidRPr="00DC4B84">
        <w:rPr>
          <w:rFonts w:ascii="Marianne" w:hAnsi="Marianne"/>
          <w:b/>
          <w:bCs/>
        </w:rPr>
        <w:t>PHASE 2 – ACQUISITION</w:t>
      </w:r>
      <w:r w:rsidRPr="00DC4B84">
        <w:rPr>
          <w:rFonts w:ascii="Marianne" w:hAnsi="Marianne"/>
        </w:rPr>
        <w:t xml:space="preserve"> (QSL 50, 76, 100 places)</w:t>
      </w:r>
    </w:p>
    <w:p w14:paraId="5D434A04" w14:textId="77777777" w:rsidR="007706EE" w:rsidRPr="00DC4B84" w:rsidRDefault="007706EE" w:rsidP="007706EE">
      <w:pPr>
        <w:pStyle w:val="Puce"/>
        <w:numPr>
          <w:ilvl w:val="0"/>
          <w:numId w:val="0"/>
        </w:numPr>
        <w:ind w:right="992"/>
        <w:rPr>
          <w:rFonts w:ascii="Marianne" w:hAnsi="Marianne"/>
        </w:rPr>
      </w:pPr>
    </w:p>
    <w:tbl>
      <w:tblPr>
        <w:tblStyle w:val="Grilledutableau"/>
        <w:tblW w:w="0" w:type="auto"/>
        <w:tblLook w:val="04A0" w:firstRow="1" w:lastRow="0" w:firstColumn="1" w:lastColumn="0" w:noHBand="0" w:noVBand="1"/>
      </w:tblPr>
      <w:tblGrid>
        <w:gridCol w:w="9493"/>
      </w:tblGrid>
      <w:tr w:rsidR="007706EE" w:rsidRPr="00DC4B84" w14:paraId="0C2208CF" w14:textId="77777777" w:rsidTr="00201A76">
        <w:trPr>
          <w:trHeight w:val="315"/>
        </w:trPr>
        <w:tc>
          <w:tcPr>
            <w:tcW w:w="9493" w:type="dxa"/>
            <w:hideMark/>
          </w:tcPr>
          <w:p w14:paraId="797B5969" w14:textId="77777777" w:rsidR="007706EE" w:rsidRPr="00DC4B84" w:rsidRDefault="007706EE" w:rsidP="007239F9">
            <w:pPr>
              <w:pStyle w:val="Puce"/>
              <w:numPr>
                <w:ilvl w:val="0"/>
                <w:numId w:val="0"/>
              </w:numPr>
              <w:ind w:left="357" w:right="992"/>
              <w:rPr>
                <w:rFonts w:ascii="Marianne" w:hAnsi="Marianne"/>
                <w:sz w:val="20"/>
                <w:szCs w:val="20"/>
              </w:rPr>
            </w:pPr>
            <w:r w:rsidRPr="00DC4B84">
              <w:rPr>
                <w:rFonts w:ascii="Marianne" w:hAnsi="Marianne"/>
                <w:sz w:val="20"/>
                <w:szCs w:val="20"/>
              </w:rPr>
              <w:t xml:space="preserve">Etude préparatoire de site </w:t>
            </w:r>
            <w:r w:rsidRPr="00DC4B84">
              <w:rPr>
                <w:rFonts w:ascii="Marianne" w:hAnsi="Marianne"/>
                <w:b/>
                <w:bCs/>
                <w:sz w:val="20"/>
                <w:szCs w:val="20"/>
              </w:rPr>
              <w:t>(EPS)</w:t>
            </w:r>
          </w:p>
        </w:tc>
      </w:tr>
      <w:tr w:rsidR="007706EE" w:rsidRPr="00DC4B84" w14:paraId="16719917" w14:textId="77777777" w:rsidTr="00201A76">
        <w:trPr>
          <w:trHeight w:val="315"/>
        </w:trPr>
        <w:tc>
          <w:tcPr>
            <w:tcW w:w="9493" w:type="dxa"/>
            <w:hideMark/>
          </w:tcPr>
          <w:p w14:paraId="10B8A3D3" w14:textId="77777777" w:rsidR="007706EE" w:rsidRPr="00DC4B84" w:rsidRDefault="007706EE" w:rsidP="007239F9">
            <w:pPr>
              <w:pStyle w:val="Puce"/>
              <w:numPr>
                <w:ilvl w:val="0"/>
                <w:numId w:val="0"/>
              </w:numPr>
              <w:ind w:left="357" w:right="992"/>
              <w:rPr>
                <w:rFonts w:ascii="Marianne" w:hAnsi="Marianne"/>
                <w:sz w:val="20"/>
                <w:szCs w:val="20"/>
              </w:rPr>
            </w:pPr>
            <w:r w:rsidRPr="00DC4B84">
              <w:rPr>
                <w:rFonts w:ascii="Marianne" w:hAnsi="Marianne"/>
                <w:sz w:val="20"/>
                <w:szCs w:val="20"/>
              </w:rPr>
              <w:t xml:space="preserve">Avant-projet détaillé spécifique au projet et sa localisation </w:t>
            </w:r>
            <w:r w:rsidRPr="00DC4B84">
              <w:rPr>
                <w:rFonts w:ascii="Marianne" w:hAnsi="Marianne"/>
                <w:b/>
                <w:bCs/>
                <w:sz w:val="20"/>
                <w:szCs w:val="20"/>
              </w:rPr>
              <w:t>(APD)</w:t>
            </w:r>
          </w:p>
        </w:tc>
      </w:tr>
      <w:tr w:rsidR="007706EE" w:rsidRPr="00DC4B84" w14:paraId="7C6BAF7E" w14:textId="77777777" w:rsidTr="00201A76">
        <w:trPr>
          <w:trHeight w:val="315"/>
        </w:trPr>
        <w:tc>
          <w:tcPr>
            <w:tcW w:w="9493" w:type="dxa"/>
            <w:hideMark/>
          </w:tcPr>
          <w:p w14:paraId="1F0ACD1E" w14:textId="77777777" w:rsidR="007706EE" w:rsidRPr="00DC4B84" w:rsidRDefault="007706EE" w:rsidP="007239F9">
            <w:pPr>
              <w:pStyle w:val="Puce"/>
              <w:numPr>
                <w:ilvl w:val="0"/>
                <w:numId w:val="0"/>
              </w:numPr>
              <w:ind w:left="357" w:right="992"/>
              <w:rPr>
                <w:rFonts w:ascii="Marianne" w:hAnsi="Marianne"/>
                <w:sz w:val="20"/>
                <w:szCs w:val="20"/>
              </w:rPr>
            </w:pPr>
            <w:r w:rsidRPr="00DC4B84">
              <w:rPr>
                <w:rFonts w:ascii="Marianne" w:hAnsi="Marianne"/>
                <w:sz w:val="20"/>
                <w:szCs w:val="20"/>
              </w:rPr>
              <w:t xml:space="preserve">Autorisations administratives spécifiques au projet et sa localisation </w:t>
            </w:r>
            <w:r w:rsidRPr="00DC4B84">
              <w:rPr>
                <w:rFonts w:ascii="Marianne" w:hAnsi="Marianne"/>
                <w:b/>
                <w:bCs/>
                <w:sz w:val="20"/>
                <w:szCs w:val="20"/>
              </w:rPr>
              <w:t>(ADM)</w:t>
            </w:r>
          </w:p>
        </w:tc>
      </w:tr>
      <w:tr w:rsidR="007706EE" w:rsidRPr="00DC4B84" w14:paraId="71A4BB4F" w14:textId="77777777" w:rsidTr="00201A76">
        <w:trPr>
          <w:trHeight w:val="315"/>
        </w:trPr>
        <w:tc>
          <w:tcPr>
            <w:tcW w:w="9493" w:type="dxa"/>
          </w:tcPr>
          <w:p w14:paraId="4A386C6F" w14:textId="77777777" w:rsidR="007706EE" w:rsidRPr="00DC4B84" w:rsidDel="00D27E5D" w:rsidRDefault="007706EE" w:rsidP="007239F9">
            <w:pPr>
              <w:pStyle w:val="Puce"/>
              <w:numPr>
                <w:ilvl w:val="0"/>
                <w:numId w:val="0"/>
              </w:numPr>
              <w:ind w:left="357" w:right="992"/>
              <w:rPr>
                <w:rFonts w:ascii="Marianne" w:hAnsi="Marianne"/>
                <w:sz w:val="20"/>
                <w:szCs w:val="20"/>
              </w:rPr>
            </w:pPr>
            <w:r w:rsidRPr="00DC4B84">
              <w:rPr>
                <w:rFonts w:ascii="Marianne" w:hAnsi="Marianne"/>
                <w:sz w:val="20"/>
                <w:szCs w:val="20"/>
              </w:rPr>
              <w:t xml:space="preserve">Projet </w:t>
            </w:r>
            <w:r w:rsidRPr="00874D8A">
              <w:rPr>
                <w:rFonts w:ascii="Marianne" w:hAnsi="Marianne"/>
                <w:b/>
                <w:bCs/>
                <w:sz w:val="20"/>
                <w:szCs w:val="20"/>
              </w:rPr>
              <w:t>(PRO)</w:t>
            </w:r>
          </w:p>
        </w:tc>
      </w:tr>
      <w:tr w:rsidR="007706EE" w:rsidRPr="00DC4B84" w14:paraId="7D038741" w14:textId="77777777" w:rsidTr="00201A76">
        <w:trPr>
          <w:trHeight w:val="315"/>
        </w:trPr>
        <w:tc>
          <w:tcPr>
            <w:tcW w:w="9493" w:type="dxa"/>
            <w:hideMark/>
          </w:tcPr>
          <w:p w14:paraId="57B2AF7F" w14:textId="216C6BA1" w:rsidR="007706EE" w:rsidRPr="00DC4B84" w:rsidRDefault="007706EE" w:rsidP="007239F9">
            <w:pPr>
              <w:pStyle w:val="Puce"/>
              <w:numPr>
                <w:ilvl w:val="0"/>
                <w:numId w:val="0"/>
              </w:numPr>
              <w:ind w:left="357" w:right="992"/>
              <w:rPr>
                <w:rFonts w:ascii="Marianne" w:hAnsi="Marianne"/>
                <w:sz w:val="20"/>
                <w:szCs w:val="20"/>
              </w:rPr>
            </w:pPr>
            <w:r w:rsidRPr="00DC4B84">
              <w:rPr>
                <w:rFonts w:ascii="Marianne" w:hAnsi="Marianne"/>
                <w:sz w:val="20"/>
                <w:szCs w:val="20"/>
              </w:rPr>
              <w:t xml:space="preserve">Études d’exécution </w:t>
            </w:r>
            <w:r w:rsidRPr="00874D8A">
              <w:rPr>
                <w:rFonts w:ascii="Marianne" w:hAnsi="Marianne"/>
                <w:b/>
                <w:bCs/>
                <w:sz w:val="20"/>
                <w:szCs w:val="20"/>
              </w:rPr>
              <w:t>(EXE)</w:t>
            </w:r>
          </w:p>
        </w:tc>
      </w:tr>
      <w:tr w:rsidR="007706EE" w:rsidRPr="00DC4B84" w14:paraId="4E8AE4A2" w14:textId="77777777" w:rsidTr="00201A76">
        <w:trPr>
          <w:trHeight w:val="315"/>
        </w:trPr>
        <w:tc>
          <w:tcPr>
            <w:tcW w:w="9493" w:type="dxa"/>
            <w:hideMark/>
          </w:tcPr>
          <w:p w14:paraId="0B68CCF1" w14:textId="77777777" w:rsidR="007706EE" w:rsidRPr="00DC4B84" w:rsidRDefault="007706EE" w:rsidP="007239F9">
            <w:pPr>
              <w:pStyle w:val="Puce"/>
              <w:numPr>
                <w:ilvl w:val="0"/>
                <w:numId w:val="0"/>
              </w:numPr>
              <w:ind w:left="357" w:right="992"/>
              <w:rPr>
                <w:rFonts w:ascii="Marianne" w:hAnsi="Marianne"/>
                <w:sz w:val="20"/>
                <w:szCs w:val="20"/>
              </w:rPr>
            </w:pPr>
            <w:r w:rsidRPr="00DC4B84">
              <w:rPr>
                <w:rFonts w:ascii="Marianne" w:hAnsi="Marianne"/>
                <w:sz w:val="20"/>
                <w:szCs w:val="20"/>
              </w:rPr>
              <w:t xml:space="preserve">Visa des plans et direction de l’exécution des travaux </w:t>
            </w:r>
            <w:r w:rsidRPr="00874D8A">
              <w:rPr>
                <w:rFonts w:ascii="Marianne" w:hAnsi="Marianne"/>
                <w:b/>
                <w:bCs/>
                <w:sz w:val="20"/>
                <w:szCs w:val="20"/>
              </w:rPr>
              <w:t>(VISA &amp; DET)</w:t>
            </w:r>
          </w:p>
        </w:tc>
      </w:tr>
      <w:tr w:rsidR="007706EE" w:rsidRPr="00DC4B84" w14:paraId="4E517E9D" w14:textId="77777777" w:rsidTr="00201A76">
        <w:trPr>
          <w:trHeight w:val="315"/>
        </w:trPr>
        <w:tc>
          <w:tcPr>
            <w:tcW w:w="9493" w:type="dxa"/>
            <w:hideMark/>
          </w:tcPr>
          <w:p w14:paraId="417205B3" w14:textId="77777777" w:rsidR="007706EE" w:rsidRPr="00DC4B84" w:rsidRDefault="007706EE" w:rsidP="007239F9">
            <w:pPr>
              <w:pStyle w:val="Puce"/>
              <w:numPr>
                <w:ilvl w:val="0"/>
                <w:numId w:val="0"/>
              </w:numPr>
              <w:ind w:left="357" w:right="992"/>
              <w:rPr>
                <w:rFonts w:ascii="Marianne" w:hAnsi="Marianne"/>
                <w:b/>
                <w:bCs/>
                <w:sz w:val="20"/>
                <w:szCs w:val="20"/>
              </w:rPr>
            </w:pPr>
            <w:r w:rsidRPr="00DC4B84">
              <w:rPr>
                <w:rFonts w:ascii="Marianne" w:hAnsi="Marianne"/>
                <w:sz w:val="20"/>
                <w:szCs w:val="20"/>
              </w:rPr>
              <w:t>Travaux</w:t>
            </w:r>
            <w:r w:rsidRPr="00DC4B84">
              <w:rPr>
                <w:rFonts w:ascii="Marianne" w:hAnsi="Marianne"/>
                <w:b/>
                <w:bCs/>
                <w:sz w:val="20"/>
                <w:szCs w:val="20"/>
              </w:rPr>
              <w:t xml:space="preserve"> (TVX) </w:t>
            </w:r>
          </w:p>
        </w:tc>
      </w:tr>
      <w:tr w:rsidR="007706EE" w:rsidRPr="00DC4B84" w14:paraId="0B1F6917" w14:textId="77777777" w:rsidTr="00201A76">
        <w:trPr>
          <w:trHeight w:val="315"/>
        </w:trPr>
        <w:tc>
          <w:tcPr>
            <w:tcW w:w="9493" w:type="dxa"/>
            <w:hideMark/>
          </w:tcPr>
          <w:p w14:paraId="27733E07" w14:textId="77777777" w:rsidR="007706EE" w:rsidRPr="00DC4B84" w:rsidRDefault="007706EE" w:rsidP="007239F9">
            <w:pPr>
              <w:pStyle w:val="Puce"/>
              <w:numPr>
                <w:ilvl w:val="0"/>
                <w:numId w:val="0"/>
              </w:numPr>
              <w:ind w:left="357" w:right="992"/>
              <w:rPr>
                <w:rFonts w:ascii="Marianne" w:hAnsi="Marianne"/>
                <w:b/>
                <w:bCs/>
                <w:sz w:val="20"/>
                <w:szCs w:val="20"/>
              </w:rPr>
            </w:pPr>
            <w:r w:rsidRPr="00DC4B84">
              <w:rPr>
                <w:rFonts w:ascii="Marianne" w:hAnsi="Marianne"/>
                <w:sz w:val="20"/>
                <w:szCs w:val="20"/>
              </w:rPr>
              <w:t>Mobilier</w:t>
            </w:r>
            <w:r w:rsidRPr="00DC4B84">
              <w:rPr>
                <w:rFonts w:ascii="Marianne" w:hAnsi="Marianne"/>
                <w:b/>
                <w:bCs/>
                <w:sz w:val="20"/>
                <w:szCs w:val="20"/>
              </w:rPr>
              <w:t xml:space="preserve"> (MOB) </w:t>
            </w:r>
          </w:p>
        </w:tc>
      </w:tr>
      <w:tr w:rsidR="007706EE" w:rsidRPr="00DC4B84" w14:paraId="1788CCA2" w14:textId="77777777" w:rsidTr="00201A76">
        <w:trPr>
          <w:trHeight w:val="315"/>
        </w:trPr>
        <w:tc>
          <w:tcPr>
            <w:tcW w:w="9493" w:type="dxa"/>
          </w:tcPr>
          <w:p w14:paraId="4F0F42F7" w14:textId="77777777" w:rsidR="007706EE" w:rsidRPr="00DC4B84" w:rsidDel="00D27E5D" w:rsidRDefault="007706EE" w:rsidP="007239F9">
            <w:pPr>
              <w:pStyle w:val="Puce"/>
              <w:numPr>
                <w:ilvl w:val="0"/>
                <w:numId w:val="0"/>
              </w:numPr>
              <w:ind w:left="357" w:right="992"/>
              <w:rPr>
                <w:rFonts w:ascii="Marianne" w:hAnsi="Marianne"/>
                <w:b/>
                <w:bCs/>
                <w:sz w:val="20"/>
                <w:szCs w:val="20"/>
              </w:rPr>
            </w:pPr>
            <w:r w:rsidRPr="00DC4B84">
              <w:rPr>
                <w:rFonts w:ascii="Marianne" w:hAnsi="Marianne"/>
                <w:sz w:val="20"/>
                <w:szCs w:val="20"/>
              </w:rPr>
              <w:t xml:space="preserve">Signalétique </w:t>
            </w:r>
            <w:r w:rsidRPr="00DC4B84">
              <w:rPr>
                <w:rFonts w:ascii="Marianne" w:hAnsi="Marianne"/>
                <w:b/>
                <w:bCs/>
                <w:sz w:val="20"/>
                <w:szCs w:val="20"/>
              </w:rPr>
              <w:t>(SIGN)</w:t>
            </w:r>
          </w:p>
        </w:tc>
      </w:tr>
      <w:tr w:rsidR="007706EE" w:rsidRPr="00DC4B84" w14:paraId="23323479" w14:textId="77777777" w:rsidTr="00201A76">
        <w:trPr>
          <w:trHeight w:val="315"/>
        </w:trPr>
        <w:tc>
          <w:tcPr>
            <w:tcW w:w="9493" w:type="dxa"/>
          </w:tcPr>
          <w:p w14:paraId="761F2097" w14:textId="77777777" w:rsidR="007706EE" w:rsidRPr="00DC4B84" w:rsidDel="00D27E5D" w:rsidRDefault="007706EE" w:rsidP="007239F9">
            <w:pPr>
              <w:pStyle w:val="Puce"/>
              <w:numPr>
                <w:ilvl w:val="0"/>
                <w:numId w:val="0"/>
              </w:numPr>
              <w:ind w:left="357" w:right="992"/>
              <w:rPr>
                <w:rFonts w:ascii="Marianne" w:hAnsi="Marianne"/>
                <w:b/>
                <w:bCs/>
                <w:sz w:val="20"/>
                <w:szCs w:val="20"/>
              </w:rPr>
            </w:pPr>
            <w:r w:rsidRPr="00DC4B84">
              <w:rPr>
                <w:rFonts w:ascii="Marianne" w:hAnsi="Marianne"/>
                <w:sz w:val="20"/>
                <w:szCs w:val="20"/>
              </w:rPr>
              <w:t>Qualité environnementale des bâtiments (</w:t>
            </w:r>
            <w:r w:rsidRPr="00DC4B84">
              <w:rPr>
                <w:rFonts w:ascii="Marianne" w:hAnsi="Marianne"/>
                <w:b/>
                <w:bCs/>
                <w:sz w:val="20"/>
                <w:szCs w:val="20"/>
              </w:rPr>
              <w:t>QEB)</w:t>
            </w:r>
          </w:p>
        </w:tc>
      </w:tr>
      <w:tr w:rsidR="007706EE" w:rsidRPr="00DC4B84" w14:paraId="095016E5" w14:textId="77777777" w:rsidTr="00201A76">
        <w:trPr>
          <w:trHeight w:val="315"/>
        </w:trPr>
        <w:tc>
          <w:tcPr>
            <w:tcW w:w="9493" w:type="dxa"/>
            <w:tcBorders>
              <w:bottom w:val="single" w:sz="4" w:space="0" w:color="auto"/>
            </w:tcBorders>
          </w:tcPr>
          <w:p w14:paraId="5813C3EC" w14:textId="77777777" w:rsidR="007706EE" w:rsidRPr="00DC4B84" w:rsidDel="00D27E5D" w:rsidRDefault="007706EE" w:rsidP="007239F9">
            <w:pPr>
              <w:pStyle w:val="Puce"/>
              <w:numPr>
                <w:ilvl w:val="0"/>
                <w:numId w:val="0"/>
              </w:numPr>
              <w:ind w:left="357" w:right="992"/>
              <w:rPr>
                <w:rFonts w:ascii="Marianne" w:hAnsi="Marianne"/>
                <w:b/>
                <w:bCs/>
                <w:sz w:val="20"/>
                <w:szCs w:val="20"/>
              </w:rPr>
            </w:pPr>
            <w:r w:rsidRPr="00DC4B84">
              <w:rPr>
                <w:rFonts w:ascii="Marianne" w:hAnsi="Marianne"/>
                <w:sz w:val="20"/>
                <w:szCs w:val="20"/>
              </w:rPr>
              <w:t>Garantie de parfait achèvement</w:t>
            </w:r>
            <w:r w:rsidRPr="00DC4B84">
              <w:rPr>
                <w:rFonts w:ascii="Marianne" w:hAnsi="Marianne"/>
                <w:b/>
                <w:bCs/>
                <w:sz w:val="20"/>
                <w:szCs w:val="20"/>
              </w:rPr>
              <w:t xml:space="preserve"> (GPA) </w:t>
            </w:r>
          </w:p>
        </w:tc>
      </w:tr>
      <w:bookmarkEnd w:id="6"/>
    </w:tbl>
    <w:p w14:paraId="62E4E3D4" w14:textId="6249E818" w:rsidR="007706EE" w:rsidRPr="00DD5F79" w:rsidRDefault="007706EE" w:rsidP="004F4732">
      <w:pPr>
        <w:ind w:right="992"/>
        <w:rPr>
          <w:rFonts w:ascii="Marianne" w:hAnsi="Marianne"/>
          <w:sz w:val="20"/>
          <w:szCs w:val="20"/>
        </w:rPr>
      </w:pPr>
    </w:p>
    <w:p w14:paraId="71BB22DD" w14:textId="091E81D6" w:rsidR="0030361B" w:rsidRPr="0030361B" w:rsidRDefault="0030361B" w:rsidP="004F4732">
      <w:pPr>
        <w:pStyle w:val="Titre2"/>
        <w:ind w:right="992"/>
        <w:rPr>
          <w:rFonts w:ascii="Marianne" w:hAnsi="Marianne"/>
        </w:rPr>
      </w:pPr>
      <w:bookmarkStart w:id="9" w:name="_Toc212112886"/>
      <w:r w:rsidRPr="0030361B">
        <w:rPr>
          <w:rFonts w:ascii="Marianne" w:hAnsi="Marianne"/>
        </w:rPr>
        <w:t xml:space="preserve">Objet du présent </w:t>
      </w:r>
      <w:r>
        <w:rPr>
          <w:rFonts w:ascii="Marianne" w:hAnsi="Marianne"/>
        </w:rPr>
        <w:t>accord-cadre</w:t>
      </w:r>
      <w:bookmarkEnd w:id="9"/>
    </w:p>
    <w:p w14:paraId="0D6BA815" w14:textId="1064B87A" w:rsidR="00874D8A" w:rsidRDefault="0030361B" w:rsidP="004F4732">
      <w:pPr>
        <w:ind w:right="992"/>
        <w:rPr>
          <w:rFonts w:ascii="Marianne" w:hAnsi="Marianne"/>
          <w:sz w:val="20"/>
          <w:szCs w:val="28"/>
        </w:rPr>
      </w:pPr>
      <w:r w:rsidRPr="00461A6E">
        <w:rPr>
          <w:rFonts w:ascii="Marianne" w:hAnsi="Marianne"/>
          <w:sz w:val="20"/>
          <w:szCs w:val="28"/>
        </w:rPr>
        <w:t>Le présent accord-cadre a pour objet un ensemble de prestations concourant à l’assistance technique du maître d’ouvrage</w:t>
      </w:r>
      <w:r w:rsidR="00DD5F79">
        <w:rPr>
          <w:rFonts w:ascii="Marianne" w:hAnsi="Marianne"/>
          <w:sz w:val="20"/>
          <w:szCs w:val="28"/>
        </w:rPr>
        <w:t xml:space="preserve"> pour la conduite d’opération</w:t>
      </w:r>
      <w:r w:rsidRPr="00461A6E">
        <w:rPr>
          <w:rFonts w:ascii="Marianne" w:hAnsi="Marianne"/>
          <w:sz w:val="20"/>
          <w:szCs w:val="28"/>
        </w:rPr>
        <w:t xml:space="preserve"> </w:t>
      </w:r>
      <w:r w:rsidR="00E96B76" w:rsidRPr="00461A6E">
        <w:rPr>
          <w:rFonts w:ascii="Marianne" w:hAnsi="Marianne"/>
          <w:sz w:val="20"/>
          <w:szCs w:val="28"/>
        </w:rPr>
        <w:t xml:space="preserve">et </w:t>
      </w:r>
      <w:r w:rsidR="00DD5F79">
        <w:rPr>
          <w:rFonts w:ascii="Marianne" w:hAnsi="Marianne"/>
          <w:sz w:val="20"/>
          <w:szCs w:val="28"/>
        </w:rPr>
        <w:t>l</w:t>
      </w:r>
      <w:r w:rsidR="00E96B76" w:rsidRPr="00461A6E">
        <w:rPr>
          <w:rFonts w:ascii="Marianne" w:hAnsi="Marianne"/>
          <w:sz w:val="20"/>
          <w:szCs w:val="28"/>
        </w:rPr>
        <w:t xml:space="preserve">e commissionnement </w:t>
      </w:r>
      <w:r w:rsidR="001B01A7">
        <w:rPr>
          <w:rFonts w:ascii="Marianne" w:hAnsi="Marianne"/>
          <w:sz w:val="20"/>
          <w:szCs w:val="28"/>
        </w:rPr>
        <w:t xml:space="preserve">relatifs à la conception et </w:t>
      </w:r>
      <w:r w:rsidRPr="00461A6E">
        <w:rPr>
          <w:rFonts w:ascii="Marianne" w:hAnsi="Marianne"/>
          <w:sz w:val="20"/>
          <w:szCs w:val="28"/>
        </w:rPr>
        <w:t xml:space="preserve">la construction de </w:t>
      </w:r>
      <w:r w:rsidR="001B01A7">
        <w:rPr>
          <w:rFonts w:ascii="Marianne" w:hAnsi="Marianne"/>
          <w:sz w:val="20"/>
          <w:szCs w:val="28"/>
        </w:rPr>
        <w:t xml:space="preserve">bâtiments pénitentiaires </w:t>
      </w:r>
      <w:r w:rsidRPr="00461A6E">
        <w:rPr>
          <w:rFonts w:ascii="Marianne" w:hAnsi="Marianne"/>
          <w:sz w:val="20"/>
          <w:szCs w:val="28"/>
        </w:rPr>
        <w:t xml:space="preserve">de semi-liberté en France </w:t>
      </w:r>
      <w:r w:rsidR="001B01A7">
        <w:rPr>
          <w:rFonts w:ascii="Marianne" w:hAnsi="Marianne"/>
          <w:sz w:val="20"/>
          <w:szCs w:val="28"/>
        </w:rPr>
        <w:t>via un ou plusieurs partenariats d’innovation</w:t>
      </w:r>
      <w:r w:rsidRPr="00461A6E">
        <w:rPr>
          <w:rFonts w:ascii="Marianne" w:hAnsi="Marianne"/>
          <w:sz w:val="20"/>
          <w:szCs w:val="28"/>
        </w:rPr>
        <w:t xml:space="preserve">. </w:t>
      </w:r>
    </w:p>
    <w:p w14:paraId="659B3254" w14:textId="77777777" w:rsidR="0030361B" w:rsidRPr="00461A6E" w:rsidRDefault="0030361B" w:rsidP="004F4732">
      <w:pPr>
        <w:ind w:right="992"/>
        <w:rPr>
          <w:rFonts w:ascii="Marianne" w:hAnsi="Marianne"/>
          <w:sz w:val="20"/>
          <w:szCs w:val="28"/>
        </w:rPr>
      </w:pPr>
      <w:r w:rsidRPr="00461A6E">
        <w:rPr>
          <w:rFonts w:ascii="Marianne" w:hAnsi="Marianne"/>
          <w:sz w:val="20"/>
          <w:szCs w:val="28"/>
        </w:rPr>
        <w:t>Le commissionnement est l’ensemble des taches pour mener à terme une installation neuve afin qu’elle atteigne le niveau des performances contractuelles et crée les conditions pour les maintenir.</w:t>
      </w:r>
    </w:p>
    <w:p w14:paraId="0DE6B495" w14:textId="14910AE2" w:rsidR="0030361B" w:rsidRPr="00713179" w:rsidRDefault="0030361B" w:rsidP="004F4732">
      <w:pPr>
        <w:ind w:right="992"/>
        <w:rPr>
          <w:rFonts w:ascii="Marianne" w:hAnsi="Marianne"/>
          <w:w w:val="105"/>
          <w:sz w:val="20"/>
          <w:szCs w:val="28"/>
        </w:rPr>
      </w:pPr>
      <w:r w:rsidRPr="00713179">
        <w:rPr>
          <w:rFonts w:ascii="Marianne" w:hAnsi="Marianne"/>
          <w:w w:val="105"/>
          <w:sz w:val="20"/>
          <w:szCs w:val="28"/>
        </w:rPr>
        <w:t>Ce</w:t>
      </w:r>
      <w:r w:rsidR="00F07737">
        <w:rPr>
          <w:rFonts w:ascii="Marianne" w:hAnsi="Marianne"/>
          <w:w w:val="105"/>
          <w:sz w:val="20"/>
          <w:szCs w:val="28"/>
        </w:rPr>
        <w:t xml:space="preserve">t accord-cadre </w:t>
      </w:r>
      <w:r w:rsidRPr="00713179">
        <w:rPr>
          <w:rFonts w:ascii="Marianne" w:hAnsi="Marianne"/>
          <w:w w:val="105"/>
          <w:sz w:val="20"/>
          <w:szCs w:val="28"/>
        </w:rPr>
        <w:t>a notamment pour objectif de</w:t>
      </w:r>
      <w:r w:rsidRPr="00713179">
        <w:rPr>
          <w:rFonts w:ascii="Courier New" w:hAnsi="Courier New" w:cs="Courier New"/>
          <w:w w:val="105"/>
          <w:sz w:val="20"/>
          <w:szCs w:val="28"/>
        </w:rPr>
        <w:t> </w:t>
      </w:r>
      <w:r w:rsidRPr="00713179">
        <w:rPr>
          <w:rFonts w:ascii="Marianne" w:hAnsi="Marianne"/>
          <w:w w:val="105"/>
          <w:sz w:val="20"/>
          <w:szCs w:val="28"/>
        </w:rPr>
        <w:t>:</w:t>
      </w:r>
    </w:p>
    <w:p w14:paraId="66AA7977" w14:textId="77777777" w:rsidR="0030361B" w:rsidRPr="00713179" w:rsidRDefault="0030361B" w:rsidP="004A1448">
      <w:pPr>
        <w:pStyle w:val="Paragraphedeliste"/>
        <w:numPr>
          <w:ilvl w:val="0"/>
          <w:numId w:val="20"/>
        </w:numPr>
        <w:ind w:left="567" w:right="992"/>
        <w:rPr>
          <w:rFonts w:ascii="Marianne" w:hAnsi="Marianne"/>
          <w:sz w:val="20"/>
          <w:szCs w:val="28"/>
        </w:rPr>
      </w:pPr>
      <w:r w:rsidRPr="00713179">
        <w:rPr>
          <w:rFonts w:ascii="Marianne" w:hAnsi="Marianne"/>
          <w:sz w:val="20"/>
          <w:szCs w:val="28"/>
        </w:rPr>
        <w:t>Vérifier le respect du programme fonctionnel</w:t>
      </w:r>
      <w:r w:rsidRPr="00713179">
        <w:rPr>
          <w:rFonts w:ascii="Courier New" w:hAnsi="Courier New" w:cs="Courier New"/>
          <w:sz w:val="20"/>
          <w:szCs w:val="28"/>
        </w:rPr>
        <w:t> </w:t>
      </w:r>
      <w:r w:rsidRPr="00713179">
        <w:rPr>
          <w:rFonts w:ascii="Marianne" w:hAnsi="Marianne"/>
          <w:sz w:val="20"/>
          <w:szCs w:val="28"/>
        </w:rPr>
        <w:t>;</w:t>
      </w:r>
    </w:p>
    <w:p w14:paraId="3502B30E" w14:textId="77777777" w:rsidR="0030361B" w:rsidRPr="00713179" w:rsidRDefault="0030361B" w:rsidP="004A1448">
      <w:pPr>
        <w:pStyle w:val="Paragraphedeliste"/>
        <w:numPr>
          <w:ilvl w:val="0"/>
          <w:numId w:val="20"/>
        </w:numPr>
        <w:ind w:left="567" w:right="992"/>
        <w:rPr>
          <w:rFonts w:ascii="Marianne" w:hAnsi="Marianne"/>
          <w:sz w:val="20"/>
          <w:szCs w:val="28"/>
        </w:rPr>
      </w:pPr>
      <w:r w:rsidRPr="00713179">
        <w:rPr>
          <w:rFonts w:ascii="Marianne" w:hAnsi="Marianne"/>
          <w:sz w:val="20"/>
          <w:szCs w:val="28"/>
        </w:rPr>
        <w:t>Vérifier le respect du programme technique</w:t>
      </w:r>
      <w:r w:rsidRPr="00713179">
        <w:rPr>
          <w:rFonts w:ascii="Courier New" w:hAnsi="Courier New" w:cs="Courier New"/>
          <w:sz w:val="20"/>
          <w:szCs w:val="28"/>
        </w:rPr>
        <w:t> </w:t>
      </w:r>
      <w:r w:rsidRPr="00713179">
        <w:rPr>
          <w:rFonts w:ascii="Marianne" w:hAnsi="Marianne"/>
          <w:sz w:val="20"/>
          <w:szCs w:val="28"/>
        </w:rPr>
        <w:t>;</w:t>
      </w:r>
    </w:p>
    <w:p w14:paraId="439BFE59" w14:textId="77777777" w:rsidR="0030361B" w:rsidRPr="00713179" w:rsidRDefault="0030361B" w:rsidP="004A1448">
      <w:pPr>
        <w:pStyle w:val="Paragraphedeliste"/>
        <w:numPr>
          <w:ilvl w:val="0"/>
          <w:numId w:val="20"/>
        </w:numPr>
        <w:ind w:left="567" w:right="992"/>
        <w:rPr>
          <w:rFonts w:ascii="Marianne" w:hAnsi="Marianne"/>
          <w:sz w:val="20"/>
          <w:szCs w:val="28"/>
        </w:rPr>
      </w:pPr>
      <w:r w:rsidRPr="00713179">
        <w:rPr>
          <w:rFonts w:ascii="Marianne" w:hAnsi="Marianne"/>
          <w:sz w:val="20"/>
          <w:szCs w:val="28"/>
        </w:rPr>
        <w:t>Vérifier le bon état de fonctionnement des systèmes à la livraison ainsi que la maintenabilité des équipements</w:t>
      </w:r>
      <w:r w:rsidRPr="00713179">
        <w:rPr>
          <w:rFonts w:ascii="Courier New" w:hAnsi="Courier New" w:cs="Courier New"/>
          <w:sz w:val="20"/>
          <w:szCs w:val="28"/>
        </w:rPr>
        <w:t> </w:t>
      </w:r>
      <w:r w:rsidRPr="00713179">
        <w:rPr>
          <w:rFonts w:ascii="Marianne" w:hAnsi="Marianne"/>
          <w:sz w:val="20"/>
          <w:szCs w:val="28"/>
        </w:rPr>
        <w:t>;</w:t>
      </w:r>
    </w:p>
    <w:p w14:paraId="52796323" w14:textId="77777777" w:rsidR="0030361B" w:rsidRPr="00713179" w:rsidRDefault="0030361B" w:rsidP="004A1448">
      <w:pPr>
        <w:pStyle w:val="Paragraphedeliste"/>
        <w:numPr>
          <w:ilvl w:val="0"/>
          <w:numId w:val="20"/>
        </w:numPr>
        <w:ind w:left="567" w:right="992"/>
        <w:rPr>
          <w:rFonts w:ascii="Marianne" w:hAnsi="Marianne"/>
          <w:sz w:val="20"/>
          <w:szCs w:val="28"/>
        </w:rPr>
      </w:pPr>
      <w:r w:rsidRPr="00713179">
        <w:rPr>
          <w:rFonts w:ascii="Marianne" w:hAnsi="Marianne"/>
          <w:sz w:val="20"/>
          <w:szCs w:val="28"/>
        </w:rPr>
        <w:lastRenderedPageBreak/>
        <w:t>S’assurer d’une prise en main complète des systèmes par les équipes de maintenance et garantir les conditions de maintenabilité</w:t>
      </w:r>
      <w:r w:rsidRPr="00713179">
        <w:rPr>
          <w:rFonts w:ascii="Courier New" w:hAnsi="Courier New" w:cs="Courier New"/>
          <w:sz w:val="20"/>
          <w:szCs w:val="28"/>
        </w:rPr>
        <w:t> </w:t>
      </w:r>
      <w:r w:rsidRPr="00713179">
        <w:rPr>
          <w:rFonts w:ascii="Marianne" w:hAnsi="Marianne"/>
          <w:sz w:val="20"/>
          <w:szCs w:val="28"/>
        </w:rPr>
        <w:t>;</w:t>
      </w:r>
    </w:p>
    <w:p w14:paraId="15DD2882" w14:textId="77777777" w:rsidR="0030361B" w:rsidRPr="00713179" w:rsidRDefault="0030361B" w:rsidP="004A1448">
      <w:pPr>
        <w:pStyle w:val="Paragraphedeliste"/>
        <w:numPr>
          <w:ilvl w:val="0"/>
          <w:numId w:val="20"/>
        </w:numPr>
        <w:ind w:left="567" w:right="992"/>
        <w:rPr>
          <w:rFonts w:ascii="Marianne" w:hAnsi="Marianne"/>
          <w:sz w:val="20"/>
          <w:szCs w:val="28"/>
        </w:rPr>
      </w:pPr>
      <w:r w:rsidRPr="00713179">
        <w:rPr>
          <w:rFonts w:ascii="Marianne" w:hAnsi="Marianne"/>
          <w:sz w:val="20"/>
          <w:szCs w:val="28"/>
        </w:rPr>
        <w:t>Confirmer le respect des objectifs de confort et performance du site</w:t>
      </w:r>
      <w:r w:rsidRPr="00713179">
        <w:rPr>
          <w:rFonts w:ascii="Courier New" w:hAnsi="Courier New" w:cs="Courier New"/>
          <w:sz w:val="20"/>
          <w:szCs w:val="28"/>
        </w:rPr>
        <w:t> </w:t>
      </w:r>
      <w:r w:rsidRPr="00713179">
        <w:rPr>
          <w:rFonts w:ascii="Marianne" w:hAnsi="Marianne"/>
          <w:sz w:val="20"/>
          <w:szCs w:val="28"/>
        </w:rPr>
        <w:t>;</w:t>
      </w:r>
    </w:p>
    <w:p w14:paraId="6067C131" w14:textId="77777777" w:rsidR="0030361B" w:rsidRPr="0030361B" w:rsidRDefault="0030361B" w:rsidP="004A1448">
      <w:pPr>
        <w:pStyle w:val="Paragraphedeliste"/>
        <w:numPr>
          <w:ilvl w:val="0"/>
          <w:numId w:val="20"/>
        </w:numPr>
        <w:ind w:left="567" w:right="992"/>
        <w:rPr>
          <w:rFonts w:ascii="Marianne" w:hAnsi="Marianne"/>
          <w:sz w:val="20"/>
          <w:szCs w:val="20"/>
        </w:rPr>
      </w:pPr>
      <w:r w:rsidRPr="0030361B">
        <w:rPr>
          <w:rFonts w:ascii="Marianne" w:hAnsi="Marianne"/>
          <w:sz w:val="20"/>
          <w:szCs w:val="20"/>
        </w:rPr>
        <w:t>Assurer l’atteinte des performances contractuelles.</w:t>
      </w:r>
    </w:p>
    <w:p w14:paraId="076B56F6" w14:textId="68353982" w:rsidR="0030361B" w:rsidRPr="0030361B" w:rsidRDefault="0030361B" w:rsidP="004F4732">
      <w:pPr>
        <w:ind w:right="992"/>
        <w:rPr>
          <w:rFonts w:ascii="Marianne" w:hAnsi="Marianne"/>
          <w:sz w:val="20"/>
          <w:szCs w:val="20"/>
        </w:rPr>
      </w:pPr>
      <w:r w:rsidRPr="0030361B">
        <w:rPr>
          <w:rFonts w:ascii="Marianne" w:hAnsi="Marianne"/>
          <w:sz w:val="20"/>
          <w:szCs w:val="20"/>
        </w:rPr>
        <w:t>Le</w:t>
      </w:r>
      <w:r w:rsidR="00887583">
        <w:rPr>
          <w:rFonts w:ascii="Marianne" w:hAnsi="Marianne"/>
          <w:sz w:val="20"/>
          <w:szCs w:val="20"/>
        </w:rPr>
        <w:t>s</w:t>
      </w:r>
      <w:r w:rsidRPr="0030361B">
        <w:rPr>
          <w:rFonts w:ascii="Marianne" w:hAnsi="Marianne"/>
          <w:sz w:val="20"/>
          <w:szCs w:val="20"/>
        </w:rPr>
        <w:t xml:space="preserve"> titulaire</w:t>
      </w:r>
      <w:r w:rsidR="00887583">
        <w:rPr>
          <w:rFonts w:ascii="Marianne" w:hAnsi="Marianne"/>
          <w:sz w:val="20"/>
          <w:szCs w:val="20"/>
        </w:rPr>
        <w:t>s</w:t>
      </w:r>
      <w:r w:rsidRPr="0030361B">
        <w:rPr>
          <w:rFonts w:ascii="Marianne" w:hAnsi="Marianne"/>
          <w:sz w:val="20"/>
          <w:szCs w:val="20"/>
        </w:rPr>
        <w:t xml:space="preserve"> du présent </w:t>
      </w:r>
      <w:r w:rsidR="00461A6E">
        <w:rPr>
          <w:rFonts w:ascii="Marianne" w:hAnsi="Marianne"/>
          <w:sz w:val="20"/>
          <w:szCs w:val="20"/>
        </w:rPr>
        <w:t>accord-cadre</w:t>
      </w:r>
      <w:r w:rsidRPr="0030361B">
        <w:rPr>
          <w:rFonts w:ascii="Marianne" w:hAnsi="Marianne"/>
          <w:sz w:val="20"/>
          <w:szCs w:val="20"/>
        </w:rPr>
        <w:t>, ci-après dénommé</w:t>
      </w:r>
      <w:r w:rsidR="00887583">
        <w:rPr>
          <w:rFonts w:ascii="Marianne" w:hAnsi="Marianne"/>
          <w:sz w:val="20"/>
          <w:szCs w:val="20"/>
        </w:rPr>
        <w:t>s</w:t>
      </w:r>
      <w:r w:rsidRPr="0030361B">
        <w:rPr>
          <w:rFonts w:ascii="Marianne" w:hAnsi="Marianne"/>
          <w:sz w:val="20"/>
          <w:szCs w:val="20"/>
        </w:rPr>
        <w:t xml:space="preserve"> « assistant technique, conducteur d’opération</w:t>
      </w:r>
      <w:r w:rsidR="001B01A7">
        <w:rPr>
          <w:rFonts w:ascii="Calibri" w:hAnsi="Calibri" w:cs="Calibri"/>
          <w:sz w:val="20"/>
          <w:szCs w:val="20"/>
        </w:rPr>
        <w:t> </w:t>
      </w:r>
      <w:r w:rsidR="001B01A7">
        <w:rPr>
          <w:rFonts w:ascii="Marianne" w:hAnsi="Marianne" w:cs="Marianne"/>
          <w:sz w:val="20"/>
          <w:szCs w:val="20"/>
        </w:rPr>
        <w:t>»</w:t>
      </w:r>
      <w:r w:rsidRPr="0030361B">
        <w:rPr>
          <w:rFonts w:ascii="Marianne" w:hAnsi="Marianne"/>
          <w:sz w:val="20"/>
          <w:szCs w:val="20"/>
        </w:rPr>
        <w:t xml:space="preserve"> ou </w:t>
      </w:r>
      <w:r w:rsidR="001B01A7">
        <w:rPr>
          <w:rFonts w:ascii="Marianne" w:hAnsi="Marianne"/>
          <w:sz w:val="20"/>
          <w:szCs w:val="20"/>
        </w:rPr>
        <w:t>«</w:t>
      </w:r>
      <w:r w:rsidR="001B01A7">
        <w:rPr>
          <w:rFonts w:ascii="Calibri" w:hAnsi="Calibri" w:cs="Calibri"/>
          <w:sz w:val="20"/>
          <w:szCs w:val="20"/>
        </w:rPr>
        <w:t> </w:t>
      </w:r>
      <w:r w:rsidRPr="0030361B">
        <w:rPr>
          <w:rFonts w:ascii="Marianne" w:hAnsi="Marianne"/>
          <w:sz w:val="20"/>
          <w:szCs w:val="20"/>
        </w:rPr>
        <w:t>ATMO » s’assurera, lors de l’exécution des études et des travaux, du respect des pièces contractuelles et réglementaires et en rendra compte au maître de l’ouvrage. Il jouera également le rôle d’agent de commissionnement.</w:t>
      </w:r>
    </w:p>
    <w:p w14:paraId="569E358C" w14:textId="67B80F6C" w:rsidR="00F07737" w:rsidRDefault="0030361B" w:rsidP="004F4732">
      <w:pPr>
        <w:ind w:right="992"/>
        <w:rPr>
          <w:rFonts w:ascii="Marianne" w:hAnsi="Marianne"/>
          <w:sz w:val="20"/>
          <w:szCs w:val="28"/>
        </w:rPr>
      </w:pPr>
      <w:r w:rsidRPr="00461A6E">
        <w:rPr>
          <w:rFonts w:ascii="Marianne" w:hAnsi="Marianne"/>
          <w:sz w:val="20"/>
          <w:szCs w:val="28"/>
        </w:rPr>
        <w:t>L’accord-cadre comporte une part à prix global et forfaitaire pour la phase 1 de recherche et de développement</w:t>
      </w:r>
      <w:r w:rsidR="00E74562">
        <w:rPr>
          <w:rFonts w:ascii="Marianne" w:hAnsi="Marianne"/>
          <w:sz w:val="20"/>
          <w:szCs w:val="28"/>
        </w:rPr>
        <w:t xml:space="preserve">. La phase 2 dite d’acquisition est à prix unitaires. </w:t>
      </w:r>
      <w:r w:rsidR="0070698E">
        <w:rPr>
          <w:rFonts w:ascii="Marianne" w:hAnsi="Marianne"/>
          <w:sz w:val="20"/>
          <w:szCs w:val="28"/>
        </w:rPr>
        <w:t xml:space="preserve">Les </w:t>
      </w:r>
      <w:r w:rsidR="00937F52">
        <w:rPr>
          <w:rFonts w:ascii="Marianne" w:hAnsi="Marianne"/>
          <w:sz w:val="20"/>
          <w:szCs w:val="28"/>
        </w:rPr>
        <w:t xml:space="preserve">missions de la </w:t>
      </w:r>
      <w:r w:rsidR="0070698E">
        <w:rPr>
          <w:rFonts w:ascii="Marianne" w:hAnsi="Marianne"/>
          <w:sz w:val="20"/>
          <w:szCs w:val="28"/>
        </w:rPr>
        <w:t>phase</w:t>
      </w:r>
      <w:r w:rsidR="00937F52">
        <w:rPr>
          <w:rFonts w:ascii="Marianne" w:hAnsi="Marianne"/>
          <w:sz w:val="20"/>
          <w:szCs w:val="28"/>
        </w:rPr>
        <w:t xml:space="preserve"> 2</w:t>
      </w:r>
      <w:r w:rsidR="0070698E">
        <w:rPr>
          <w:rFonts w:ascii="Marianne" w:hAnsi="Marianne"/>
          <w:sz w:val="20"/>
          <w:szCs w:val="28"/>
        </w:rPr>
        <w:t xml:space="preserve"> seront commandées par </w:t>
      </w:r>
      <w:r w:rsidRPr="00461A6E">
        <w:rPr>
          <w:rFonts w:ascii="Marianne" w:hAnsi="Marianne"/>
          <w:sz w:val="20"/>
          <w:szCs w:val="28"/>
        </w:rPr>
        <w:t xml:space="preserve">bons de commandes et </w:t>
      </w:r>
      <w:r w:rsidR="0070698E">
        <w:rPr>
          <w:rFonts w:ascii="Marianne" w:hAnsi="Marianne"/>
          <w:sz w:val="20"/>
          <w:szCs w:val="28"/>
        </w:rPr>
        <w:t xml:space="preserve">par </w:t>
      </w:r>
      <w:r w:rsidRPr="00461A6E">
        <w:rPr>
          <w:rFonts w:ascii="Marianne" w:hAnsi="Marianne"/>
          <w:sz w:val="20"/>
          <w:szCs w:val="28"/>
        </w:rPr>
        <w:t>marchés subséquents</w:t>
      </w:r>
      <w:r w:rsidR="003F6265">
        <w:rPr>
          <w:rFonts w:ascii="Marianne" w:hAnsi="Marianne"/>
          <w:sz w:val="20"/>
          <w:szCs w:val="28"/>
        </w:rPr>
        <w:t xml:space="preserve"> (</w:t>
      </w:r>
      <w:r w:rsidR="003F6265" w:rsidRPr="00461A6E">
        <w:rPr>
          <w:rFonts w:ascii="Marianne" w:hAnsi="Marianne"/>
          <w:sz w:val="20"/>
          <w:szCs w:val="28"/>
        </w:rPr>
        <w:t>sur la base</w:t>
      </w:r>
      <w:r w:rsidR="003F6265">
        <w:rPr>
          <w:rFonts w:ascii="Marianne" w:hAnsi="Marianne"/>
          <w:sz w:val="20"/>
          <w:szCs w:val="28"/>
        </w:rPr>
        <w:t xml:space="preserve"> des prix plafonds indiqués)</w:t>
      </w:r>
      <w:r w:rsidR="00937F52">
        <w:rPr>
          <w:rFonts w:ascii="Marianne" w:hAnsi="Marianne"/>
          <w:sz w:val="20"/>
          <w:szCs w:val="28"/>
        </w:rPr>
        <w:t>,</w:t>
      </w:r>
      <w:r w:rsidR="00937F52" w:rsidRPr="00937F52">
        <w:rPr>
          <w:rFonts w:ascii="Marianne" w:hAnsi="Marianne"/>
          <w:sz w:val="20"/>
          <w:szCs w:val="28"/>
        </w:rPr>
        <w:t xml:space="preserve"> </w:t>
      </w:r>
      <w:r w:rsidR="00937F52">
        <w:rPr>
          <w:rFonts w:ascii="Marianne" w:hAnsi="Marianne"/>
          <w:sz w:val="20"/>
          <w:szCs w:val="28"/>
        </w:rPr>
        <w:t>pour d’éventuelles prestations complémentaires</w:t>
      </w:r>
      <w:r w:rsidR="003F6265">
        <w:rPr>
          <w:rFonts w:ascii="Marianne" w:hAnsi="Marianne"/>
          <w:sz w:val="20"/>
          <w:szCs w:val="28"/>
        </w:rPr>
        <w:t xml:space="preserve"> </w:t>
      </w:r>
      <w:r w:rsidR="0070698E">
        <w:rPr>
          <w:rFonts w:ascii="Marianne" w:hAnsi="Marianne"/>
          <w:sz w:val="20"/>
          <w:szCs w:val="28"/>
        </w:rPr>
        <w:t>a</w:t>
      </w:r>
      <w:r w:rsidRPr="00461A6E">
        <w:rPr>
          <w:rFonts w:ascii="Marianne" w:hAnsi="Marianne"/>
          <w:sz w:val="20"/>
          <w:szCs w:val="28"/>
        </w:rPr>
        <w:t>u bordereau de prix unitaires (BPU)</w:t>
      </w:r>
      <w:r w:rsidR="0070698E">
        <w:rPr>
          <w:rFonts w:ascii="Marianne" w:hAnsi="Marianne"/>
          <w:sz w:val="20"/>
          <w:szCs w:val="28"/>
        </w:rPr>
        <w:t xml:space="preserve">. </w:t>
      </w:r>
    </w:p>
    <w:p w14:paraId="13084982" w14:textId="53D612DB" w:rsidR="0030361B" w:rsidRDefault="0030361B" w:rsidP="004F4732">
      <w:pPr>
        <w:ind w:right="992"/>
        <w:rPr>
          <w:rFonts w:ascii="Marianne" w:hAnsi="Marianne"/>
          <w:sz w:val="20"/>
          <w:szCs w:val="28"/>
        </w:rPr>
      </w:pPr>
      <w:r w:rsidRPr="00461A6E">
        <w:rPr>
          <w:rFonts w:ascii="Marianne" w:hAnsi="Marianne"/>
          <w:sz w:val="20"/>
          <w:szCs w:val="28"/>
        </w:rPr>
        <w:t xml:space="preserve">Le détail de l’ensemble des prestations </w:t>
      </w:r>
      <w:r w:rsidR="00F07737">
        <w:rPr>
          <w:rFonts w:ascii="Marianne" w:hAnsi="Marianne"/>
          <w:sz w:val="20"/>
          <w:szCs w:val="28"/>
        </w:rPr>
        <w:t xml:space="preserve">objet du présent accord-cadre </w:t>
      </w:r>
      <w:r w:rsidRPr="00461A6E">
        <w:rPr>
          <w:rFonts w:ascii="Marianne" w:hAnsi="Marianne"/>
          <w:sz w:val="20"/>
          <w:szCs w:val="28"/>
        </w:rPr>
        <w:t>est décrit au CCTP.</w:t>
      </w:r>
    </w:p>
    <w:p w14:paraId="6C4369ED" w14:textId="77777777" w:rsidR="00EB6132" w:rsidRDefault="00EB6132" w:rsidP="00EB6132">
      <w:pPr>
        <w:rPr>
          <w:rFonts w:ascii="Marianne" w:hAnsi="Marianne"/>
          <w:sz w:val="20"/>
          <w:szCs w:val="20"/>
        </w:rPr>
      </w:pPr>
      <w:r>
        <w:rPr>
          <w:rFonts w:ascii="Marianne" w:hAnsi="Marianne"/>
          <w:sz w:val="20"/>
          <w:szCs w:val="20"/>
        </w:rPr>
        <w:t>La structuration de l’accord-cadre est le suivant</w:t>
      </w:r>
      <w:r>
        <w:rPr>
          <w:rFonts w:ascii="Calibri" w:hAnsi="Calibri" w:cs="Calibri"/>
          <w:sz w:val="20"/>
          <w:szCs w:val="20"/>
        </w:rPr>
        <w:t> </w:t>
      </w:r>
      <w:r>
        <w:rPr>
          <w:rFonts w:ascii="Marianne" w:hAnsi="Marianne"/>
          <w:sz w:val="20"/>
          <w:szCs w:val="20"/>
        </w:rPr>
        <w:t>:</w:t>
      </w:r>
    </w:p>
    <w:p w14:paraId="7143A819" w14:textId="77777777" w:rsidR="00EB6132" w:rsidRDefault="00EB6132" w:rsidP="00EB6132">
      <w:pPr>
        <w:numPr>
          <w:ilvl w:val="0"/>
          <w:numId w:val="32"/>
        </w:numPr>
        <w:spacing w:before="160" w:after="0" w:line="240" w:lineRule="auto"/>
        <w:ind w:left="993"/>
        <w:rPr>
          <w:rFonts w:ascii="Marianne" w:hAnsi="Marianne" w:cstheme="majorHAnsi"/>
          <w:sz w:val="20"/>
          <w:szCs w:val="20"/>
        </w:rPr>
      </w:pPr>
      <w:r>
        <w:rPr>
          <w:rFonts w:ascii="Marianne" w:hAnsi="Marianne"/>
          <w:sz w:val="20"/>
          <w:szCs w:val="20"/>
        </w:rPr>
        <w:t>Phase R&amp;D</w:t>
      </w:r>
      <w:r>
        <w:rPr>
          <w:rFonts w:ascii="Calibri" w:hAnsi="Calibri" w:cs="Calibri"/>
          <w:sz w:val="20"/>
          <w:szCs w:val="20"/>
        </w:rPr>
        <w:t> </w:t>
      </w:r>
      <w:r>
        <w:rPr>
          <w:rFonts w:ascii="Marianne" w:hAnsi="Marianne"/>
          <w:sz w:val="20"/>
          <w:szCs w:val="20"/>
        </w:rPr>
        <w:t>: montant forfaitaire exécuté p</w:t>
      </w:r>
      <w:r w:rsidRPr="007A59A3">
        <w:rPr>
          <w:rFonts w:ascii="Marianne" w:hAnsi="Marianne" w:cstheme="majorHAnsi"/>
          <w:sz w:val="20"/>
          <w:szCs w:val="20"/>
        </w:rPr>
        <w:t xml:space="preserve">ar bons de commandes, </w:t>
      </w:r>
      <w:r w:rsidRPr="007A59A3">
        <w:rPr>
          <w:rFonts w:ascii="Marianne" w:hAnsi="Marianne" w:cstheme="majorHAnsi"/>
          <w:spacing w:val="-2"/>
          <w:sz w:val="20"/>
          <w:szCs w:val="20"/>
        </w:rPr>
        <w:t>l’ensemble des éléments de mission (</w:t>
      </w:r>
      <w:r>
        <w:rPr>
          <w:rFonts w:ascii="Marianne" w:hAnsi="Marianne" w:cstheme="majorHAnsi"/>
          <w:spacing w:val="-2"/>
          <w:sz w:val="20"/>
          <w:szCs w:val="20"/>
        </w:rPr>
        <w:t>hors mission complémentaire MC</w:t>
      </w:r>
      <w:r w:rsidRPr="007A59A3">
        <w:rPr>
          <w:rFonts w:ascii="Marianne" w:hAnsi="Marianne" w:cstheme="majorHAnsi"/>
          <w:spacing w:val="-2"/>
          <w:sz w:val="20"/>
          <w:szCs w:val="20"/>
        </w:rPr>
        <w:t>)</w:t>
      </w:r>
      <w:r w:rsidRPr="007A59A3">
        <w:rPr>
          <w:rFonts w:ascii="Marianne" w:hAnsi="Marianne" w:cstheme="majorHAnsi"/>
          <w:sz w:val="20"/>
          <w:szCs w:val="20"/>
        </w:rPr>
        <w:t>, au fur et à mesure de la survenue des besoins ;</w:t>
      </w:r>
    </w:p>
    <w:p w14:paraId="4B94C2CA" w14:textId="77777777" w:rsidR="00EB6132" w:rsidRDefault="00EB6132" w:rsidP="00EB6132">
      <w:pPr>
        <w:numPr>
          <w:ilvl w:val="0"/>
          <w:numId w:val="32"/>
        </w:numPr>
        <w:spacing w:before="160" w:after="0" w:line="240" w:lineRule="auto"/>
        <w:ind w:left="993"/>
        <w:rPr>
          <w:rFonts w:ascii="Marianne" w:hAnsi="Marianne" w:cstheme="majorHAnsi"/>
          <w:sz w:val="20"/>
          <w:szCs w:val="20"/>
        </w:rPr>
      </w:pPr>
      <w:r>
        <w:rPr>
          <w:rFonts w:ascii="Marianne" w:hAnsi="Marianne"/>
          <w:sz w:val="20"/>
          <w:szCs w:val="20"/>
        </w:rPr>
        <w:t>Phase acquisition</w:t>
      </w:r>
      <w:r>
        <w:rPr>
          <w:rFonts w:ascii="Calibri" w:hAnsi="Calibri" w:cs="Calibri"/>
          <w:sz w:val="20"/>
          <w:szCs w:val="20"/>
        </w:rPr>
        <w:t> </w:t>
      </w:r>
      <w:r>
        <w:rPr>
          <w:rFonts w:ascii="Marianne" w:hAnsi="Marianne"/>
          <w:sz w:val="20"/>
          <w:szCs w:val="20"/>
        </w:rPr>
        <w:t xml:space="preserve">: </w:t>
      </w:r>
      <w:r>
        <w:rPr>
          <w:rFonts w:ascii="Marianne" w:hAnsi="Marianne" w:cstheme="majorHAnsi"/>
          <w:sz w:val="20"/>
          <w:szCs w:val="20"/>
        </w:rPr>
        <w:t xml:space="preserve">en prix unitaires (BPU) exécutés </w:t>
      </w:r>
      <w:r>
        <w:rPr>
          <w:rFonts w:ascii="Marianne" w:hAnsi="Marianne"/>
          <w:sz w:val="20"/>
          <w:szCs w:val="20"/>
        </w:rPr>
        <w:t>p</w:t>
      </w:r>
      <w:r w:rsidRPr="007A59A3">
        <w:rPr>
          <w:rFonts w:ascii="Marianne" w:hAnsi="Marianne" w:cstheme="majorHAnsi"/>
          <w:sz w:val="20"/>
          <w:szCs w:val="20"/>
        </w:rPr>
        <w:t xml:space="preserve">ar bons de commandes, </w:t>
      </w:r>
      <w:r w:rsidRPr="007A59A3">
        <w:rPr>
          <w:rFonts w:ascii="Marianne" w:hAnsi="Marianne" w:cstheme="majorHAnsi"/>
          <w:spacing w:val="-2"/>
          <w:sz w:val="20"/>
          <w:szCs w:val="20"/>
        </w:rPr>
        <w:t>l’ensemble des éléments de mission (</w:t>
      </w:r>
      <w:r>
        <w:rPr>
          <w:rFonts w:ascii="Marianne" w:hAnsi="Marianne" w:cstheme="majorHAnsi"/>
          <w:spacing w:val="-2"/>
          <w:sz w:val="20"/>
          <w:szCs w:val="20"/>
        </w:rPr>
        <w:t>hors mission complémentaire MC</w:t>
      </w:r>
      <w:r w:rsidRPr="007A59A3">
        <w:rPr>
          <w:rFonts w:ascii="Marianne" w:hAnsi="Marianne" w:cstheme="majorHAnsi"/>
          <w:spacing w:val="-2"/>
          <w:sz w:val="20"/>
          <w:szCs w:val="20"/>
        </w:rPr>
        <w:t>)</w:t>
      </w:r>
      <w:r w:rsidRPr="007A59A3">
        <w:rPr>
          <w:rFonts w:ascii="Marianne" w:hAnsi="Marianne" w:cstheme="majorHAnsi"/>
          <w:sz w:val="20"/>
          <w:szCs w:val="20"/>
        </w:rPr>
        <w:t>, au fur et à mesure de la survenue des besoins ;</w:t>
      </w:r>
    </w:p>
    <w:p w14:paraId="25019507" w14:textId="77777777" w:rsidR="00EB6132" w:rsidRPr="007A59A3" w:rsidRDefault="00EB6132" w:rsidP="00EB6132">
      <w:pPr>
        <w:numPr>
          <w:ilvl w:val="0"/>
          <w:numId w:val="32"/>
        </w:numPr>
        <w:spacing w:before="160" w:after="0" w:line="240" w:lineRule="auto"/>
        <w:ind w:left="993"/>
        <w:rPr>
          <w:rFonts w:ascii="Marianne" w:hAnsi="Marianne" w:cstheme="majorHAnsi"/>
          <w:sz w:val="20"/>
          <w:szCs w:val="20"/>
        </w:rPr>
      </w:pPr>
      <w:r>
        <w:rPr>
          <w:rFonts w:ascii="Marianne" w:hAnsi="Marianne" w:cstheme="majorHAnsi"/>
          <w:sz w:val="20"/>
          <w:szCs w:val="20"/>
        </w:rPr>
        <w:t>Phase acquisition</w:t>
      </w:r>
      <w:r>
        <w:rPr>
          <w:rFonts w:ascii="Calibri" w:hAnsi="Calibri" w:cs="Calibri"/>
          <w:sz w:val="20"/>
          <w:szCs w:val="20"/>
        </w:rPr>
        <w:t> </w:t>
      </w:r>
      <w:r>
        <w:rPr>
          <w:rFonts w:ascii="Marianne" w:hAnsi="Marianne" w:cstheme="majorHAnsi"/>
          <w:sz w:val="20"/>
          <w:szCs w:val="20"/>
        </w:rPr>
        <w:t>: en prix unitaires (BPU) exécutés p</w:t>
      </w:r>
      <w:r w:rsidRPr="007A59A3">
        <w:rPr>
          <w:rFonts w:ascii="Marianne" w:hAnsi="Marianne" w:cstheme="majorHAnsi"/>
          <w:sz w:val="20"/>
          <w:szCs w:val="20"/>
        </w:rPr>
        <w:t xml:space="preserve">ar </w:t>
      </w:r>
      <w:r w:rsidRPr="007A59A3">
        <w:rPr>
          <w:rFonts w:ascii="Marianne" w:hAnsi="Marianne"/>
          <w:sz w:val="20"/>
          <w:szCs w:val="20"/>
        </w:rPr>
        <w:t>marché</w:t>
      </w:r>
      <w:r>
        <w:rPr>
          <w:rFonts w:ascii="Marianne" w:hAnsi="Marianne"/>
          <w:sz w:val="20"/>
          <w:szCs w:val="20"/>
        </w:rPr>
        <w:t>s</w:t>
      </w:r>
      <w:r w:rsidRPr="007A59A3">
        <w:rPr>
          <w:rFonts w:ascii="Marianne" w:hAnsi="Marianne"/>
          <w:sz w:val="20"/>
          <w:szCs w:val="20"/>
        </w:rPr>
        <w:t xml:space="preserve"> subséquent</w:t>
      </w:r>
      <w:r>
        <w:rPr>
          <w:rFonts w:ascii="Marianne" w:hAnsi="Marianne"/>
          <w:sz w:val="20"/>
          <w:szCs w:val="20"/>
        </w:rPr>
        <w:t>s</w:t>
      </w:r>
      <w:r w:rsidRPr="007A59A3">
        <w:rPr>
          <w:rFonts w:ascii="Marianne" w:hAnsi="Marianne"/>
          <w:sz w:val="20"/>
          <w:szCs w:val="20"/>
        </w:rPr>
        <w:t xml:space="preserve"> </w:t>
      </w:r>
      <w:r w:rsidRPr="007A59A3">
        <w:rPr>
          <w:rFonts w:ascii="Marianne" w:hAnsi="Marianne" w:cstheme="majorHAnsi"/>
          <w:sz w:val="20"/>
          <w:szCs w:val="20"/>
        </w:rPr>
        <w:t xml:space="preserve">pour les missions </w:t>
      </w:r>
      <w:r>
        <w:rPr>
          <w:rFonts w:ascii="Marianne" w:hAnsi="Marianne" w:cstheme="majorHAnsi"/>
          <w:sz w:val="20"/>
          <w:szCs w:val="20"/>
        </w:rPr>
        <w:t>complémentaire (MC), au fur et à mesure de la survenue des besoins.</w:t>
      </w:r>
    </w:p>
    <w:p w14:paraId="15DBFE13" w14:textId="3B1A2641" w:rsidR="00EB6132" w:rsidRPr="00461A6E" w:rsidRDefault="00EB6132" w:rsidP="00EB6132">
      <w:pPr>
        <w:ind w:right="992"/>
        <w:rPr>
          <w:rFonts w:ascii="Marianne" w:hAnsi="Marianne"/>
          <w:sz w:val="20"/>
          <w:szCs w:val="28"/>
        </w:rPr>
      </w:pPr>
      <w:r>
        <w:rPr>
          <w:rFonts w:ascii="Marianne" w:hAnsi="Marianne" w:cs="Arial"/>
          <w:iCs/>
          <w:szCs w:val="18"/>
        </w:rPr>
        <w:t>Pour chacun des lots, la part à bons de commande et marchés subséquents</w:t>
      </w:r>
      <w:r>
        <w:rPr>
          <w:rFonts w:ascii="Calibri" w:hAnsi="Calibri" w:cs="Calibri"/>
          <w:iCs/>
          <w:szCs w:val="18"/>
        </w:rPr>
        <w:t> </w:t>
      </w:r>
      <w:r>
        <w:rPr>
          <w:rFonts w:ascii="Marianne" w:hAnsi="Marianne" w:cs="Arial"/>
          <w:iCs/>
          <w:szCs w:val="18"/>
        </w:rPr>
        <w:t xml:space="preserve">est fixée </w:t>
      </w:r>
      <w:r w:rsidRPr="00E53225">
        <w:rPr>
          <w:rFonts w:ascii="Marianne" w:hAnsi="Marianne" w:cs="Arial"/>
          <w:iCs/>
          <w:szCs w:val="18"/>
        </w:rPr>
        <w:t xml:space="preserve">sans montant minimum et </w:t>
      </w:r>
      <w:bookmarkStart w:id="10" w:name="_Hlk212544141"/>
      <w:r w:rsidRPr="00E53225">
        <w:rPr>
          <w:rFonts w:ascii="Marianne" w:hAnsi="Marianne" w:cs="Arial"/>
          <w:iCs/>
          <w:szCs w:val="18"/>
        </w:rPr>
        <w:t>avec un montant maximum</w:t>
      </w:r>
      <w:r w:rsidRPr="005511B4">
        <w:rPr>
          <w:rFonts w:ascii="Marianne" w:hAnsi="Marianne" w:cs="Arial"/>
          <w:iCs/>
          <w:szCs w:val="18"/>
        </w:rPr>
        <w:t xml:space="preserve"> fixé</w:t>
      </w:r>
      <w:r>
        <w:rPr>
          <w:rFonts w:ascii="Calibri" w:hAnsi="Calibri" w:cs="Calibri"/>
          <w:iCs/>
          <w:szCs w:val="18"/>
        </w:rPr>
        <w:t xml:space="preserve"> </w:t>
      </w:r>
      <w:r>
        <w:rPr>
          <w:rFonts w:ascii="Marianne" w:hAnsi="Marianne" w:cs="Arial"/>
          <w:iCs/>
          <w:szCs w:val="18"/>
        </w:rPr>
        <w:t>à</w:t>
      </w:r>
      <w:r w:rsidRPr="005511B4">
        <w:rPr>
          <w:rFonts w:ascii="Marianne" w:hAnsi="Marianne" w:cs="Arial"/>
          <w:iCs/>
          <w:szCs w:val="18"/>
        </w:rPr>
        <w:t xml:space="preserve"> </w:t>
      </w:r>
      <w:r>
        <w:rPr>
          <w:rFonts w:ascii="Marianne" w:hAnsi="Marianne" w:cs="Arial"/>
          <w:iCs/>
          <w:szCs w:val="18"/>
        </w:rPr>
        <w:t>3</w:t>
      </w:r>
      <w:r w:rsidRPr="005511B4">
        <w:rPr>
          <w:rFonts w:ascii="Calibri" w:hAnsi="Calibri" w:cs="Calibri"/>
          <w:iCs/>
          <w:szCs w:val="18"/>
        </w:rPr>
        <w:t> </w:t>
      </w:r>
      <w:r w:rsidRPr="005511B4">
        <w:rPr>
          <w:rFonts w:ascii="Marianne" w:hAnsi="Marianne" w:cs="Arial"/>
          <w:iCs/>
          <w:szCs w:val="18"/>
        </w:rPr>
        <w:t>000 000 HT pour la durée totale de l’accord-cadre</w:t>
      </w:r>
      <w:bookmarkEnd w:id="10"/>
    </w:p>
    <w:p w14:paraId="3FB50278" w14:textId="12E0295A" w:rsidR="00A059A3" w:rsidRPr="0030361B" w:rsidRDefault="005A2867" w:rsidP="004F4732">
      <w:pPr>
        <w:pStyle w:val="Titre1"/>
        <w:ind w:right="992"/>
        <w:rPr>
          <w:rFonts w:ascii="Marianne" w:hAnsi="Marianne"/>
        </w:rPr>
      </w:pPr>
      <w:bookmarkStart w:id="11" w:name="_Toc69721347"/>
      <w:bookmarkStart w:id="12" w:name="_Toc212112887"/>
      <w:bookmarkEnd w:id="3"/>
      <w:bookmarkEnd w:id="4"/>
      <w:r w:rsidRPr="0030361B">
        <w:rPr>
          <w:rFonts w:ascii="Marianne" w:hAnsi="Marianne"/>
        </w:rPr>
        <w:t xml:space="preserve">CONDITIONS </w:t>
      </w:r>
      <w:bookmarkEnd w:id="5"/>
      <w:r w:rsidRPr="0030361B">
        <w:rPr>
          <w:rFonts w:ascii="Marianne" w:hAnsi="Marianne"/>
        </w:rPr>
        <w:t>DE LA CONSULTATION</w:t>
      </w:r>
      <w:bookmarkEnd w:id="11"/>
      <w:bookmarkEnd w:id="12"/>
    </w:p>
    <w:p w14:paraId="1E2C85C5" w14:textId="77777777" w:rsidR="00A059A3" w:rsidRPr="0030361B" w:rsidRDefault="00A059A3" w:rsidP="004F4732">
      <w:pPr>
        <w:pStyle w:val="Titre2"/>
        <w:ind w:right="992"/>
        <w:rPr>
          <w:rFonts w:ascii="Marianne" w:hAnsi="Marianne"/>
        </w:rPr>
      </w:pPr>
      <w:bookmarkStart w:id="13" w:name="_Toc30923328"/>
      <w:bookmarkStart w:id="14" w:name="_Toc69721348"/>
      <w:bookmarkStart w:id="15" w:name="_Toc212112888"/>
      <w:r w:rsidRPr="0030361B">
        <w:rPr>
          <w:rFonts w:ascii="Marianne" w:hAnsi="Marianne"/>
        </w:rPr>
        <w:t xml:space="preserve">Mode </w:t>
      </w:r>
      <w:bookmarkEnd w:id="13"/>
      <w:r w:rsidRPr="0030361B">
        <w:rPr>
          <w:rFonts w:ascii="Marianne" w:hAnsi="Marianne"/>
        </w:rPr>
        <w:t>de consultation</w:t>
      </w:r>
      <w:bookmarkEnd w:id="14"/>
      <w:bookmarkEnd w:id="15"/>
    </w:p>
    <w:p w14:paraId="2D1497AE" w14:textId="10956159" w:rsidR="00A059A3" w:rsidRPr="00B84694" w:rsidRDefault="00A059A3" w:rsidP="004F4732">
      <w:pPr>
        <w:ind w:right="992"/>
        <w:rPr>
          <w:rFonts w:ascii="Marianne" w:hAnsi="Marianne" w:cs="Arial"/>
          <w:sz w:val="20"/>
          <w:szCs w:val="22"/>
        </w:rPr>
      </w:pPr>
      <w:bookmarkStart w:id="16" w:name="_Toc30923330"/>
      <w:r w:rsidRPr="00B84694">
        <w:rPr>
          <w:rFonts w:ascii="Marianne" w:hAnsi="Marianne"/>
          <w:sz w:val="20"/>
          <w:szCs w:val="28"/>
        </w:rPr>
        <w:t xml:space="preserve">La </w:t>
      </w:r>
      <w:r w:rsidRPr="00B84694">
        <w:rPr>
          <w:rFonts w:ascii="Marianne" w:hAnsi="Marianne"/>
          <w:sz w:val="20"/>
          <w:szCs w:val="22"/>
        </w:rPr>
        <w:t xml:space="preserve">présente consultation est passée selon une procédure formalisée d’appel d’offres ouvert, conformément aux dispositions </w:t>
      </w:r>
      <w:r w:rsidRPr="00B84694">
        <w:rPr>
          <w:rFonts w:ascii="Marianne" w:hAnsi="Marianne" w:cs="Arial"/>
          <w:sz w:val="20"/>
          <w:szCs w:val="22"/>
        </w:rPr>
        <w:t>en application des articles</w:t>
      </w:r>
      <w:r w:rsidR="00A2367C" w:rsidRPr="00B84694">
        <w:rPr>
          <w:rFonts w:ascii="Marianne" w:hAnsi="Marianne" w:cs="Arial"/>
          <w:sz w:val="20"/>
          <w:szCs w:val="22"/>
        </w:rPr>
        <w:t xml:space="preserve"> L2124-1 et L2124-2 </w:t>
      </w:r>
      <w:proofErr w:type="gramStart"/>
      <w:r w:rsidR="00A2367C" w:rsidRPr="00B84694">
        <w:rPr>
          <w:rFonts w:ascii="Marianne" w:hAnsi="Marianne" w:cs="Arial"/>
          <w:sz w:val="20"/>
          <w:szCs w:val="22"/>
        </w:rPr>
        <w:t xml:space="preserve">et </w:t>
      </w:r>
      <w:r w:rsidRPr="00B84694">
        <w:rPr>
          <w:rFonts w:ascii="Marianne" w:hAnsi="Marianne" w:cs="Arial"/>
          <w:sz w:val="20"/>
          <w:szCs w:val="22"/>
        </w:rPr>
        <w:t xml:space="preserve"> R</w:t>
      </w:r>
      <w:proofErr w:type="gramEnd"/>
      <w:r w:rsidRPr="00B84694">
        <w:rPr>
          <w:rFonts w:ascii="Marianne" w:hAnsi="Marianne" w:cs="Arial"/>
          <w:sz w:val="20"/>
          <w:szCs w:val="22"/>
        </w:rPr>
        <w:t>2161-2 à R2161-</w:t>
      </w:r>
      <w:r w:rsidR="00473D30" w:rsidRPr="00B84694">
        <w:rPr>
          <w:rFonts w:ascii="Marianne" w:hAnsi="Marianne" w:cs="Arial"/>
          <w:sz w:val="20"/>
          <w:szCs w:val="22"/>
        </w:rPr>
        <w:t>5</w:t>
      </w:r>
      <w:r w:rsidRPr="00B84694">
        <w:rPr>
          <w:rFonts w:ascii="Marianne" w:hAnsi="Marianne" w:cs="Arial"/>
          <w:sz w:val="20"/>
          <w:szCs w:val="22"/>
        </w:rPr>
        <w:t xml:space="preserve"> du code de la commande publique</w:t>
      </w:r>
      <w:r w:rsidR="007E025D" w:rsidRPr="00B84694">
        <w:rPr>
          <w:rFonts w:ascii="Marianne" w:hAnsi="Marianne" w:cs="Arial"/>
          <w:sz w:val="20"/>
          <w:szCs w:val="22"/>
        </w:rPr>
        <w:t>.</w:t>
      </w:r>
    </w:p>
    <w:p w14:paraId="0A0BC222" w14:textId="77777777" w:rsidR="007E025D" w:rsidRPr="00B84694" w:rsidRDefault="007E025D" w:rsidP="004F4732">
      <w:pPr>
        <w:ind w:right="992"/>
        <w:rPr>
          <w:rFonts w:ascii="Marianne" w:hAnsi="Marianne"/>
          <w:sz w:val="20"/>
          <w:szCs w:val="22"/>
        </w:rPr>
      </w:pPr>
      <w:r w:rsidRPr="00B84694">
        <w:rPr>
          <w:rFonts w:ascii="Marianne" w:hAnsi="Marianne"/>
          <w:sz w:val="20"/>
          <w:szCs w:val="22"/>
        </w:rPr>
        <w:t>La présente consultation n’admet ni option, ni variante.</w:t>
      </w:r>
    </w:p>
    <w:p w14:paraId="0023569E" w14:textId="41DEC75B" w:rsidR="00A059A3" w:rsidRPr="0030361B" w:rsidRDefault="00A442C2" w:rsidP="004F4732">
      <w:pPr>
        <w:pStyle w:val="Titre2"/>
        <w:ind w:right="992"/>
        <w:rPr>
          <w:rFonts w:ascii="Marianne" w:hAnsi="Marianne"/>
        </w:rPr>
      </w:pPr>
      <w:bookmarkStart w:id="17" w:name="_Toc212112889"/>
      <w:r>
        <w:rPr>
          <w:rFonts w:ascii="Marianne" w:hAnsi="Marianne"/>
        </w:rPr>
        <w:t>Conditions de participation</w:t>
      </w:r>
      <w:bookmarkEnd w:id="17"/>
    </w:p>
    <w:p w14:paraId="63222E8E" w14:textId="1067530C" w:rsidR="00A442C2" w:rsidRPr="00A442C2" w:rsidRDefault="00A442C2" w:rsidP="00A442C2">
      <w:pPr>
        <w:spacing w:before="0" w:afterLines="60" w:after="144" w:line="240" w:lineRule="auto"/>
        <w:rPr>
          <w:rFonts w:ascii="Marianne" w:hAnsi="Marianne"/>
          <w:sz w:val="20"/>
          <w:szCs w:val="22"/>
        </w:rPr>
      </w:pPr>
      <w:bookmarkStart w:id="18" w:name="_Toc120588894"/>
      <w:bookmarkStart w:id="19" w:name="_Toc362971532"/>
      <w:r w:rsidRPr="00A442C2">
        <w:rPr>
          <w:rFonts w:ascii="Marianne" w:hAnsi="Marianne"/>
          <w:sz w:val="20"/>
          <w:szCs w:val="22"/>
        </w:rPr>
        <w:t xml:space="preserve">Afin de garantir le respect des règles relatives à la concurrence, les </w:t>
      </w:r>
      <w:r>
        <w:rPr>
          <w:rFonts w:ascii="Marianne" w:hAnsi="Marianne"/>
          <w:sz w:val="20"/>
          <w:szCs w:val="22"/>
        </w:rPr>
        <w:t>candidats</w:t>
      </w:r>
      <w:r>
        <w:rPr>
          <w:rFonts w:ascii="Calibri" w:hAnsi="Calibri" w:cs="Calibri"/>
          <w:sz w:val="20"/>
          <w:szCs w:val="22"/>
        </w:rPr>
        <w:t> </w:t>
      </w:r>
      <w:r>
        <w:rPr>
          <w:rFonts w:ascii="Marianne" w:hAnsi="Marianne"/>
          <w:sz w:val="20"/>
          <w:szCs w:val="22"/>
        </w:rPr>
        <w:t>:</w:t>
      </w:r>
    </w:p>
    <w:p w14:paraId="3160E4C3" w14:textId="77777777" w:rsidR="00A442C2" w:rsidRPr="00A442C2" w:rsidRDefault="00A442C2" w:rsidP="004A1448">
      <w:pPr>
        <w:numPr>
          <w:ilvl w:val="0"/>
          <w:numId w:val="25"/>
        </w:numPr>
        <w:spacing w:before="0" w:afterLines="60" w:after="144" w:line="240" w:lineRule="auto"/>
        <w:contextualSpacing/>
        <w:jc w:val="left"/>
        <w:rPr>
          <w:rFonts w:ascii="Marianne" w:hAnsi="Marianne"/>
          <w:sz w:val="20"/>
          <w:szCs w:val="22"/>
        </w:rPr>
      </w:pPr>
      <w:r w:rsidRPr="00A442C2">
        <w:rPr>
          <w:rFonts w:ascii="Marianne" w:hAnsi="Marianne"/>
          <w:sz w:val="20"/>
          <w:szCs w:val="22"/>
        </w:rPr>
        <w:t>ne peuvent se présenter en tant que mandataire de plusieurs groupements</w:t>
      </w:r>
    </w:p>
    <w:p w14:paraId="6D34EB3F" w14:textId="77777777" w:rsidR="00A442C2" w:rsidRPr="00A442C2" w:rsidRDefault="00A442C2" w:rsidP="004A1448">
      <w:pPr>
        <w:numPr>
          <w:ilvl w:val="0"/>
          <w:numId w:val="25"/>
        </w:numPr>
        <w:spacing w:before="0" w:afterLines="60" w:after="144" w:line="240" w:lineRule="auto"/>
        <w:contextualSpacing/>
        <w:jc w:val="left"/>
        <w:rPr>
          <w:rFonts w:ascii="Marianne" w:hAnsi="Marianne"/>
          <w:sz w:val="20"/>
          <w:szCs w:val="22"/>
        </w:rPr>
      </w:pPr>
      <w:r w:rsidRPr="00A442C2">
        <w:rPr>
          <w:rFonts w:ascii="Marianne" w:hAnsi="Marianne"/>
          <w:sz w:val="20"/>
          <w:szCs w:val="22"/>
        </w:rPr>
        <w:t>ne peuvent se présenter en tant que mandataire d’un groupement et membre d’un ou de plusieurs autres groupements.</w:t>
      </w:r>
    </w:p>
    <w:p w14:paraId="1D5C271D" w14:textId="77777777" w:rsidR="00A442C2" w:rsidRDefault="00A442C2" w:rsidP="00A442C2">
      <w:pPr>
        <w:ind w:right="992"/>
        <w:rPr>
          <w:rFonts w:ascii="Marianne" w:hAnsi="Marianne"/>
          <w:sz w:val="20"/>
          <w:szCs w:val="28"/>
        </w:rPr>
      </w:pPr>
    </w:p>
    <w:p w14:paraId="546A3B09" w14:textId="633FB052" w:rsidR="00A442C2" w:rsidRPr="00A442C2" w:rsidRDefault="00A442C2" w:rsidP="00A442C2">
      <w:pPr>
        <w:ind w:right="992"/>
        <w:rPr>
          <w:rFonts w:ascii="Marianne" w:hAnsi="Marianne"/>
          <w:sz w:val="20"/>
          <w:szCs w:val="20"/>
        </w:rPr>
      </w:pPr>
      <w:r w:rsidRPr="00A442C2">
        <w:rPr>
          <w:rFonts w:ascii="Marianne" w:hAnsi="Marianne"/>
          <w:sz w:val="20"/>
          <w:szCs w:val="28"/>
        </w:rPr>
        <w:t>En cas de groupement, le groupement attributaire sera un groupement solidaire ou un groupement conjoint avec mandataire solidaire</w:t>
      </w:r>
      <w:r w:rsidRPr="00A442C2">
        <w:rPr>
          <w:rFonts w:ascii="Marianne" w:hAnsi="Marianne"/>
          <w:sz w:val="20"/>
          <w:szCs w:val="20"/>
        </w:rPr>
        <w:t>.</w:t>
      </w:r>
    </w:p>
    <w:p w14:paraId="5D2DD9B0" w14:textId="77777777" w:rsidR="00A442C2" w:rsidRPr="00B84694" w:rsidRDefault="00A442C2" w:rsidP="004F4732">
      <w:pPr>
        <w:ind w:right="992"/>
        <w:rPr>
          <w:rFonts w:ascii="Marianne" w:hAnsi="Marianne"/>
          <w:sz w:val="20"/>
          <w:szCs w:val="20"/>
        </w:rPr>
      </w:pPr>
    </w:p>
    <w:p w14:paraId="36DC8BD6" w14:textId="4C1AAADD" w:rsidR="00A059A3" w:rsidRPr="0030361B" w:rsidRDefault="00A059A3" w:rsidP="004F4732">
      <w:pPr>
        <w:pStyle w:val="Titre2"/>
        <w:ind w:right="992"/>
        <w:rPr>
          <w:rFonts w:ascii="Marianne" w:hAnsi="Marianne"/>
        </w:rPr>
      </w:pPr>
      <w:bookmarkStart w:id="20" w:name="_Toc69721350"/>
      <w:bookmarkStart w:id="21" w:name="_Toc212112890"/>
      <w:r w:rsidRPr="0030361B">
        <w:rPr>
          <w:rFonts w:ascii="Marianne" w:hAnsi="Marianne"/>
        </w:rPr>
        <w:t>Décomposition en tranches</w:t>
      </w:r>
      <w:bookmarkEnd w:id="18"/>
      <w:bookmarkEnd w:id="19"/>
      <w:bookmarkEnd w:id="20"/>
      <w:r w:rsidR="008F1FB9">
        <w:rPr>
          <w:rFonts w:ascii="Marianne" w:hAnsi="Marianne"/>
        </w:rPr>
        <w:t xml:space="preserve"> et en lot</w:t>
      </w:r>
      <w:r w:rsidR="00512F94">
        <w:rPr>
          <w:rFonts w:ascii="Marianne" w:hAnsi="Marianne"/>
        </w:rPr>
        <w:t>s</w:t>
      </w:r>
      <w:bookmarkEnd w:id="21"/>
    </w:p>
    <w:p w14:paraId="45ED748C" w14:textId="77777777" w:rsidR="00A059A3" w:rsidRDefault="00A059A3" w:rsidP="004F4732">
      <w:pPr>
        <w:ind w:right="992"/>
        <w:rPr>
          <w:rFonts w:ascii="Marianne" w:hAnsi="Marianne"/>
          <w:sz w:val="20"/>
          <w:szCs w:val="28"/>
        </w:rPr>
      </w:pPr>
      <w:r w:rsidRPr="00B84694">
        <w:rPr>
          <w:rFonts w:ascii="Marianne" w:hAnsi="Marianne"/>
          <w:sz w:val="20"/>
          <w:szCs w:val="28"/>
        </w:rPr>
        <w:t>Il n’est pas prévu de tranches.</w:t>
      </w:r>
    </w:p>
    <w:p w14:paraId="5C9FA5C7" w14:textId="1A92B697" w:rsidR="00800376" w:rsidRDefault="00937F52" w:rsidP="004F4732">
      <w:pPr>
        <w:ind w:right="992"/>
        <w:rPr>
          <w:rFonts w:ascii="Marianne" w:hAnsi="Marianne"/>
          <w:sz w:val="20"/>
          <w:szCs w:val="20"/>
        </w:rPr>
      </w:pPr>
      <w:r>
        <w:rPr>
          <w:rFonts w:ascii="Marianne" w:hAnsi="Marianne"/>
          <w:sz w:val="20"/>
          <w:szCs w:val="20"/>
        </w:rPr>
        <w:lastRenderedPageBreak/>
        <w:t>Le présent accord-cadre est alloti</w:t>
      </w:r>
      <w:r w:rsidR="00887583">
        <w:rPr>
          <w:rFonts w:ascii="Marianne" w:hAnsi="Marianne"/>
          <w:sz w:val="20"/>
          <w:szCs w:val="20"/>
        </w:rPr>
        <w:t xml:space="preserve"> en 3 lots distincts</w:t>
      </w:r>
      <w:r>
        <w:rPr>
          <w:rFonts w:ascii="Marianne" w:hAnsi="Marianne"/>
          <w:sz w:val="20"/>
          <w:szCs w:val="20"/>
        </w:rPr>
        <w:t>. Chaque lot correspond à l’assistance au suivi et au pilotage d’un partenariat d’innovation</w:t>
      </w:r>
      <w:r w:rsidR="00887583">
        <w:rPr>
          <w:rFonts w:ascii="Calibri" w:hAnsi="Calibri" w:cs="Calibri"/>
          <w:sz w:val="20"/>
          <w:szCs w:val="20"/>
        </w:rPr>
        <w:t> </w:t>
      </w:r>
      <w:r w:rsidR="00887583">
        <w:rPr>
          <w:rFonts w:ascii="Marianne" w:hAnsi="Marianne"/>
          <w:sz w:val="20"/>
          <w:szCs w:val="20"/>
        </w:rPr>
        <w:t>:</w:t>
      </w:r>
    </w:p>
    <w:p w14:paraId="7094EBE7" w14:textId="582FD705" w:rsidR="00800376" w:rsidRDefault="00800376" w:rsidP="004F4732">
      <w:pPr>
        <w:ind w:right="992"/>
        <w:rPr>
          <w:rFonts w:ascii="Marianne" w:hAnsi="Marianne"/>
          <w:sz w:val="20"/>
          <w:szCs w:val="20"/>
        </w:rPr>
      </w:pPr>
      <w:r>
        <w:rPr>
          <w:rFonts w:ascii="Marianne" w:hAnsi="Marianne"/>
          <w:sz w:val="20"/>
          <w:szCs w:val="20"/>
        </w:rPr>
        <w:t>Lot 1</w:t>
      </w:r>
      <w:r>
        <w:rPr>
          <w:rFonts w:ascii="Calibri" w:hAnsi="Calibri" w:cs="Calibri"/>
          <w:sz w:val="20"/>
          <w:szCs w:val="20"/>
        </w:rPr>
        <w:t> </w:t>
      </w:r>
      <w:r>
        <w:rPr>
          <w:rFonts w:ascii="Marianne" w:hAnsi="Marianne"/>
          <w:sz w:val="20"/>
          <w:szCs w:val="20"/>
        </w:rPr>
        <w:t xml:space="preserve">: </w:t>
      </w:r>
      <w:r w:rsidRPr="00800376">
        <w:rPr>
          <w:rFonts w:ascii="Marianne" w:hAnsi="Marianne"/>
          <w:sz w:val="20"/>
          <w:szCs w:val="20"/>
        </w:rPr>
        <w:t>A</w:t>
      </w:r>
      <w:r>
        <w:rPr>
          <w:rFonts w:ascii="Marianne" w:hAnsi="Marianne"/>
          <w:sz w:val="20"/>
          <w:szCs w:val="20"/>
        </w:rPr>
        <w:t>ssistance technique à maîtrise d’ouvrage pour la conduite d’opération et le commissionnement relatifs à la conception et la construction de bâtiments pénitentiaires de semi-liberté pour le marché de partenariat d’innovation notifié en 1</w:t>
      </w:r>
      <w:r w:rsidRPr="00800376">
        <w:rPr>
          <w:rFonts w:ascii="Marianne" w:hAnsi="Marianne"/>
          <w:sz w:val="20"/>
          <w:szCs w:val="20"/>
          <w:vertAlign w:val="superscript"/>
        </w:rPr>
        <w:t>er</w:t>
      </w:r>
      <w:r>
        <w:rPr>
          <w:rFonts w:ascii="Marianne" w:hAnsi="Marianne"/>
          <w:sz w:val="20"/>
          <w:szCs w:val="20"/>
        </w:rPr>
        <w:t xml:space="preserve"> (n°1) </w:t>
      </w:r>
    </w:p>
    <w:p w14:paraId="7C40AB9C" w14:textId="703A5A2D" w:rsidR="0083552F" w:rsidRDefault="0083552F" w:rsidP="0083552F">
      <w:pPr>
        <w:ind w:right="992"/>
        <w:rPr>
          <w:rFonts w:ascii="Marianne" w:hAnsi="Marianne"/>
          <w:sz w:val="20"/>
          <w:szCs w:val="20"/>
        </w:rPr>
      </w:pPr>
      <w:r>
        <w:rPr>
          <w:rFonts w:ascii="Marianne" w:hAnsi="Marianne"/>
          <w:sz w:val="20"/>
          <w:szCs w:val="20"/>
        </w:rPr>
        <w:t>Lot 2</w:t>
      </w:r>
      <w:r>
        <w:rPr>
          <w:rFonts w:ascii="Calibri" w:hAnsi="Calibri" w:cs="Calibri"/>
          <w:sz w:val="20"/>
          <w:szCs w:val="20"/>
        </w:rPr>
        <w:t> </w:t>
      </w:r>
      <w:r>
        <w:rPr>
          <w:rFonts w:ascii="Marianne" w:hAnsi="Marianne"/>
          <w:sz w:val="20"/>
          <w:szCs w:val="20"/>
        </w:rPr>
        <w:t xml:space="preserve">: </w:t>
      </w:r>
      <w:r w:rsidRPr="00800376">
        <w:rPr>
          <w:rFonts w:ascii="Marianne" w:hAnsi="Marianne"/>
          <w:sz w:val="20"/>
          <w:szCs w:val="20"/>
        </w:rPr>
        <w:t>A</w:t>
      </w:r>
      <w:r>
        <w:rPr>
          <w:rFonts w:ascii="Marianne" w:hAnsi="Marianne"/>
          <w:sz w:val="20"/>
          <w:szCs w:val="20"/>
        </w:rPr>
        <w:t>ssistance technique à maîtrise d’ouvrage pour la conduite d’opération et le commissionnement relatifs à la conception et la construction de bâtiments pénitentiaires de semi-liberté pour le marché de partenariat d’innovation notifié en 2</w:t>
      </w:r>
      <w:proofErr w:type="gramStart"/>
      <w:r w:rsidRPr="0083552F">
        <w:rPr>
          <w:rFonts w:ascii="Marianne" w:hAnsi="Marianne"/>
          <w:sz w:val="20"/>
          <w:szCs w:val="20"/>
          <w:vertAlign w:val="superscript"/>
        </w:rPr>
        <w:t>nd</w:t>
      </w:r>
      <w:r>
        <w:rPr>
          <w:rFonts w:ascii="Marianne" w:hAnsi="Marianne"/>
          <w:sz w:val="20"/>
          <w:szCs w:val="20"/>
        </w:rPr>
        <w:t xml:space="preserve">  (</w:t>
      </w:r>
      <w:proofErr w:type="gramEnd"/>
      <w:r>
        <w:rPr>
          <w:rFonts w:ascii="Marianne" w:hAnsi="Marianne"/>
          <w:sz w:val="20"/>
          <w:szCs w:val="20"/>
        </w:rPr>
        <w:t xml:space="preserve">n°2) </w:t>
      </w:r>
    </w:p>
    <w:p w14:paraId="62718274" w14:textId="561E3DCD" w:rsidR="0083552F" w:rsidRDefault="0083552F" w:rsidP="0083552F">
      <w:pPr>
        <w:ind w:right="992"/>
        <w:rPr>
          <w:rFonts w:ascii="Marianne" w:hAnsi="Marianne"/>
          <w:sz w:val="20"/>
          <w:szCs w:val="20"/>
        </w:rPr>
      </w:pPr>
      <w:r>
        <w:rPr>
          <w:rFonts w:ascii="Marianne" w:hAnsi="Marianne"/>
          <w:sz w:val="20"/>
          <w:szCs w:val="20"/>
        </w:rPr>
        <w:t>Lot 3</w:t>
      </w:r>
      <w:r>
        <w:rPr>
          <w:rFonts w:ascii="Calibri" w:hAnsi="Calibri" w:cs="Calibri"/>
          <w:sz w:val="20"/>
          <w:szCs w:val="20"/>
        </w:rPr>
        <w:t> </w:t>
      </w:r>
      <w:r>
        <w:rPr>
          <w:rFonts w:ascii="Marianne" w:hAnsi="Marianne"/>
          <w:sz w:val="20"/>
          <w:szCs w:val="20"/>
        </w:rPr>
        <w:t xml:space="preserve">: </w:t>
      </w:r>
      <w:r w:rsidRPr="00800376">
        <w:rPr>
          <w:rFonts w:ascii="Marianne" w:hAnsi="Marianne"/>
          <w:sz w:val="20"/>
          <w:szCs w:val="20"/>
        </w:rPr>
        <w:t>A</w:t>
      </w:r>
      <w:r>
        <w:rPr>
          <w:rFonts w:ascii="Marianne" w:hAnsi="Marianne"/>
          <w:sz w:val="20"/>
          <w:szCs w:val="20"/>
        </w:rPr>
        <w:t>ssistance technique à maîtrise d’ouvrage pour la conduite d’opération et le commissionnement relatifs à la conception et la construction de bâtiments pénitentiaires de semi-liberté pour le marché de partenariat d’innovation notifié en 3</w:t>
      </w:r>
      <w:proofErr w:type="gramStart"/>
      <w:r w:rsidRPr="0083552F">
        <w:rPr>
          <w:rFonts w:ascii="Marianne" w:hAnsi="Marianne"/>
          <w:sz w:val="20"/>
          <w:szCs w:val="20"/>
          <w:vertAlign w:val="superscript"/>
        </w:rPr>
        <w:t>ème</w:t>
      </w:r>
      <w:r>
        <w:rPr>
          <w:rFonts w:ascii="Marianne" w:hAnsi="Marianne"/>
          <w:sz w:val="20"/>
          <w:szCs w:val="20"/>
        </w:rPr>
        <w:t xml:space="preserve">  (</w:t>
      </w:r>
      <w:proofErr w:type="gramEnd"/>
      <w:r>
        <w:rPr>
          <w:rFonts w:ascii="Marianne" w:hAnsi="Marianne"/>
          <w:sz w:val="20"/>
          <w:szCs w:val="20"/>
        </w:rPr>
        <w:t xml:space="preserve">n°3) </w:t>
      </w:r>
    </w:p>
    <w:p w14:paraId="24441A8A" w14:textId="0973921B" w:rsidR="006B7A42" w:rsidRDefault="00937F52" w:rsidP="004F4732">
      <w:pPr>
        <w:ind w:right="992"/>
        <w:rPr>
          <w:rFonts w:ascii="Marianne" w:hAnsi="Marianne"/>
          <w:sz w:val="20"/>
          <w:szCs w:val="20"/>
        </w:rPr>
      </w:pPr>
      <w:r>
        <w:rPr>
          <w:rFonts w:ascii="Marianne" w:hAnsi="Marianne"/>
          <w:sz w:val="20"/>
          <w:szCs w:val="20"/>
        </w:rPr>
        <w:t xml:space="preserve"> </w:t>
      </w:r>
    </w:p>
    <w:p w14:paraId="26F8F9E4" w14:textId="19580A08" w:rsidR="008F1FB9" w:rsidRPr="00B84694" w:rsidRDefault="006B7A42" w:rsidP="004F4732">
      <w:pPr>
        <w:ind w:right="992"/>
        <w:rPr>
          <w:rFonts w:ascii="Marianne" w:hAnsi="Marianne"/>
          <w:sz w:val="20"/>
          <w:szCs w:val="28"/>
        </w:rPr>
      </w:pPr>
      <w:r>
        <w:rPr>
          <w:rFonts w:ascii="Marianne" w:hAnsi="Marianne"/>
          <w:sz w:val="20"/>
          <w:szCs w:val="20"/>
        </w:rPr>
        <w:t>Le candidat déclaré attributaire d’un lot ne</w:t>
      </w:r>
      <w:r w:rsidR="00937F52">
        <w:rPr>
          <w:rFonts w:ascii="Marianne" w:hAnsi="Marianne"/>
          <w:sz w:val="20"/>
          <w:szCs w:val="20"/>
        </w:rPr>
        <w:t xml:space="preserve"> pourra être désigné </w:t>
      </w:r>
      <w:proofErr w:type="gramStart"/>
      <w:r>
        <w:rPr>
          <w:rFonts w:ascii="Marianne" w:hAnsi="Marianne"/>
          <w:sz w:val="20"/>
          <w:szCs w:val="20"/>
        </w:rPr>
        <w:t xml:space="preserve">attributaire </w:t>
      </w:r>
      <w:r w:rsidR="00937F52">
        <w:rPr>
          <w:rFonts w:ascii="Marianne" w:hAnsi="Marianne"/>
          <w:sz w:val="20"/>
          <w:szCs w:val="20"/>
        </w:rPr>
        <w:t xml:space="preserve"> d</w:t>
      </w:r>
      <w:r w:rsidR="0065776F">
        <w:rPr>
          <w:rFonts w:ascii="Marianne" w:hAnsi="Marianne"/>
          <w:sz w:val="20"/>
          <w:szCs w:val="20"/>
        </w:rPr>
        <w:t>’un</w:t>
      </w:r>
      <w:proofErr w:type="gramEnd"/>
      <w:r w:rsidR="0065776F">
        <w:rPr>
          <w:rFonts w:ascii="Marianne" w:hAnsi="Marianne"/>
          <w:sz w:val="20"/>
          <w:szCs w:val="20"/>
        </w:rPr>
        <w:t xml:space="preserve"> </w:t>
      </w:r>
      <w:r w:rsidR="00937F52">
        <w:rPr>
          <w:rFonts w:ascii="Marianne" w:hAnsi="Marianne"/>
          <w:sz w:val="20"/>
          <w:szCs w:val="20"/>
        </w:rPr>
        <w:t xml:space="preserve"> autre lot. </w:t>
      </w:r>
      <w:r w:rsidR="00512F94">
        <w:rPr>
          <w:rFonts w:ascii="Marianne" w:hAnsi="Marianne"/>
          <w:sz w:val="20"/>
          <w:szCs w:val="28"/>
        </w:rPr>
        <w:t>Les conditions d’attribution sont détaillées à l’article 7 du présent règlement</w:t>
      </w:r>
      <w:r>
        <w:rPr>
          <w:rFonts w:ascii="Marianne" w:hAnsi="Marianne"/>
          <w:sz w:val="20"/>
          <w:szCs w:val="28"/>
        </w:rPr>
        <w:t xml:space="preserve"> de consultation.</w:t>
      </w:r>
    </w:p>
    <w:p w14:paraId="419CF69A" w14:textId="7B078D6E" w:rsidR="00A059A3" w:rsidRPr="0030361B" w:rsidRDefault="00A059A3" w:rsidP="004F4732">
      <w:pPr>
        <w:pStyle w:val="Titre2"/>
        <w:ind w:right="992"/>
        <w:rPr>
          <w:rFonts w:ascii="Marianne" w:hAnsi="Marianne"/>
        </w:rPr>
      </w:pPr>
      <w:bookmarkStart w:id="22" w:name="_Toc69721351"/>
      <w:bookmarkStart w:id="23" w:name="_Toc212112891"/>
      <w:bookmarkEnd w:id="16"/>
      <w:r w:rsidRPr="0030361B">
        <w:rPr>
          <w:rFonts w:ascii="Marianne" w:hAnsi="Marianne"/>
        </w:rPr>
        <w:t xml:space="preserve">Durée </w:t>
      </w:r>
      <w:bookmarkEnd w:id="22"/>
      <w:r w:rsidR="005C1C60">
        <w:rPr>
          <w:rFonts w:ascii="Marianne" w:hAnsi="Marianne"/>
        </w:rPr>
        <w:t>de l’accord-cadre</w:t>
      </w:r>
      <w:bookmarkEnd w:id="23"/>
    </w:p>
    <w:p w14:paraId="3DAD4052" w14:textId="28402005" w:rsidR="00A059A3" w:rsidRPr="00B84694" w:rsidRDefault="00A059A3" w:rsidP="004F4732">
      <w:pPr>
        <w:spacing w:before="160"/>
        <w:ind w:right="992"/>
        <w:rPr>
          <w:rFonts w:ascii="Marianne" w:hAnsi="Marianne"/>
          <w:sz w:val="20"/>
          <w:szCs w:val="28"/>
        </w:rPr>
      </w:pPr>
      <w:r w:rsidRPr="00B84694">
        <w:rPr>
          <w:rFonts w:ascii="Marianne" w:hAnsi="Marianne"/>
          <w:sz w:val="20"/>
          <w:szCs w:val="28"/>
        </w:rPr>
        <w:t xml:space="preserve">Conformément à l’article 5 de l’acte d’engagement du présent </w:t>
      </w:r>
      <w:r w:rsidR="005C1C60">
        <w:rPr>
          <w:rFonts w:ascii="Marianne" w:hAnsi="Marianne"/>
          <w:sz w:val="20"/>
          <w:szCs w:val="28"/>
        </w:rPr>
        <w:t>accord-cadre</w:t>
      </w:r>
      <w:r w:rsidR="00C61E4C" w:rsidRPr="00B84694">
        <w:rPr>
          <w:rFonts w:ascii="Marianne" w:hAnsi="Marianne"/>
          <w:sz w:val="20"/>
          <w:szCs w:val="28"/>
        </w:rPr>
        <w:t xml:space="preserve">, </w:t>
      </w:r>
      <w:r w:rsidR="005C1C60">
        <w:rPr>
          <w:rFonts w:ascii="Marianne" w:hAnsi="Marianne"/>
          <w:sz w:val="20"/>
          <w:szCs w:val="28"/>
        </w:rPr>
        <w:t xml:space="preserve">la </w:t>
      </w:r>
      <w:r w:rsidRPr="00B84694">
        <w:rPr>
          <w:rFonts w:ascii="Marianne" w:hAnsi="Marianne"/>
          <w:sz w:val="20"/>
          <w:szCs w:val="28"/>
        </w:rPr>
        <w:t xml:space="preserve">durée </w:t>
      </w:r>
      <w:r w:rsidR="00D25393">
        <w:rPr>
          <w:rFonts w:ascii="Marianne" w:hAnsi="Marianne"/>
          <w:sz w:val="20"/>
          <w:szCs w:val="28"/>
        </w:rPr>
        <w:t>de l’accord-cadre</w:t>
      </w:r>
      <w:r w:rsidR="00D25393" w:rsidRPr="00B84694">
        <w:rPr>
          <w:rFonts w:ascii="Marianne" w:hAnsi="Marianne"/>
          <w:sz w:val="20"/>
          <w:szCs w:val="28"/>
        </w:rPr>
        <w:t xml:space="preserve"> </w:t>
      </w:r>
      <w:r w:rsidR="005C1C60">
        <w:rPr>
          <w:rFonts w:ascii="Marianne" w:hAnsi="Marianne"/>
          <w:sz w:val="20"/>
          <w:szCs w:val="28"/>
        </w:rPr>
        <w:t xml:space="preserve">est </w:t>
      </w:r>
      <w:r w:rsidRPr="00B84694">
        <w:rPr>
          <w:rFonts w:ascii="Marianne" w:hAnsi="Marianne"/>
          <w:sz w:val="20"/>
          <w:szCs w:val="28"/>
        </w:rPr>
        <w:t xml:space="preserve">de </w:t>
      </w:r>
      <w:r w:rsidR="00FA5ED4" w:rsidRPr="00B84694">
        <w:rPr>
          <w:rFonts w:ascii="Marianne" w:hAnsi="Marianne"/>
          <w:sz w:val="20"/>
          <w:szCs w:val="28"/>
        </w:rPr>
        <w:t>60</w:t>
      </w:r>
      <w:r w:rsidRPr="00B84694">
        <w:rPr>
          <w:rFonts w:ascii="Marianne" w:hAnsi="Marianne"/>
          <w:sz w:val="20"/>
          <w:szCs w:val="28"/>
        </w:rPr>
        <w:t xml:space="preserve"> mois à compter de sa notification. </w:t>
      </w:r>
      <w:r w:rsidR="00D25393" w:rsidRPr="00D25393">
        <w:rPr>
          <w:rFonts w:ascii="Marianne" w:hAnsi="Marianne"/>
          <w:sz w:val="20"/>
          <w:szCs w:val="28"/>
        </w:rPr>
        <w:t>A l’issue, l’accord-cadre est reconductible tacitement trois (3) fois pour une durée de douze (12) mois.</w:t>
      </w:r>
    </w:p>
    <w:p w14:paraId="3A89637B" w14:textId="33556AA6" w:rsidR="00A059A3" w:rsidRPr="00B84694" w:rsidRDefault="00A059A3" w:rsidP="004F4732">
      <w:pPr>
        <w:spacing w:before="160"/>
        <w:ind w:right="992"/>
        <w:rPr>
          <w:rFonts w:ascii="Marianne" w:hAnsi="Marianne"/>
          <w:sz w:val="20"/>
          <w:szCs w:val="28"/>
        </w:rPr>
      </w:pPr>
      <w:r w:rsidRPr="00B84694">
        <w:rPr>
          <w:rFonts w:ascii="Marianne" w:hAnsi="Marianne"/>
          <w:sz w:val="20"/>
          <w:szCs w:val="28"/>
        </w:rPr>
        <w:t xml:space="preserve">Des délais de prestations spécifiques sont précisés </w:t>
      </w:r>
      <w:r w:rsidR="005C1C60" w:rsidRPr="00B84694">
        <w:rPr>
          <w:rFonts w:ascii="Marianne" w:hAnsi="Marianne"/>
          <w:sz w:val="20"/>
          <w:szCs w:val="28"/>
        </w:rPr>
        <w:t>à l’annexe</w:t>
      </w:r>
      <w:r w:rsidRPr="00B84694">
        <w:rPr>
          <w:rFonts w:ascii="Marianne" w:hAnsi="Marianne"/>
          <w:sz w:val="20"/>
          <w:szCs w:val="28"/>
        </w:rPr>
        <w:t xml:space="preserve"> 1 du cahier des clauses administratives particulières (CCAP).</w:t>
      </w:r>
    </w:p>
    <w:p w14:paraId="43BA296B" w14:textId="77777777" w:rsidR="00A059A3" w:rsidRPr="0030361B" w:rsidRDefault="00A059A3" w:rsidP="004F4732">
      <w:pPr>
        <w:pStyle w:val="Titre2"/>
        <w:ind w:right="992"/>
        <w:rPr>
          <w:rFonts w:ascii="Marianne" w:hAnsi="Marianne"/>
        </w:rPr>
      </w:pPr>
      <w:bookmarkStart w:id="24" w:name="_Toc30923331"/>
      <w:bookmarkStart w:id="25" w:name="_Toc69721352"/>
      <w:bookmarkStart w:id="26" w:name="_Toc212112892"/>
      <w:r w:rsidRPr="0030361B">
        <w:rPr>
          <w:rFonts w:ascii="Marianne" w:hAnsi="Marianne"/>
        </w:rPr>
        <w:t>Délai de validité des offres</w:t>
      </w:r>
      <w:bookmarkEnd w:id="24"/>
      <w:bookmarkEnd w:id="25"/>
      <w:bookmarkEnd w:id="26"/>
    </w:p>
    <w:p w14:paraId="57D3CF80" w14:textId="6C982D00" w:rsidR="00A059A3" w:rsidRPr="005C1C60" w:rsidRDefault="00A059A3" w:rsidP="004F4732">
      <w:pPr>
        <w:ind w:right="992"/>
        <w:rPr>
          <w:rFonts w:ascii="Marianne" w:hAnsi="Marianne"/>
          <w:sz w:val="20"/>
          <w:szCs w:val="28"/>
        </w:rPr>
      </w:pPr>
      <w:bookmarkStart w:id="27" w:name="_Toc362971535"/>
      <w:r w:rsidRPr="005C1C60">
        <w:rPr>
          <w:rFonts w:ascii="Marianne" w:hAnsi="Marianne"/>
          <w:sz w:val="20"/>
          <w:szCs w:val="28"/>
        </w:rPr>
        <w:t xml:space="preserve">Le délai de validité des offres est fixé </w:t>
      </w:r>
      <w:proofErr w:type="gramStart"/>
      <w:r w:rsidRPr="005C1C60">
        <w:rPr>
          <w:rFonts w:ascii="Marianne" w:hAnsi="Marianne"/>
          <w:sz w:val="20"/>
          <w:szCs w:val="28"/>
        </w:rPr>
        <w:t xml:space="preserve">à </w:t>
      </w:r>
      <w:r w:rsidR="009338CF">
        <w:rPr>
          <w:rFonts w:ascii="Marianne" w:hAnsi="Marianne"/>
          <w:sz w:val="20"/>
          <w:szCs w:val="28"/>
        </w:rPr>
        <w:t xml:space="preserve"> 240</w:t>
      </w:r>
      <w:proofErr w:type="gramEnd"/>
      <w:r w:rsidR="009338CF">
        <w:rPr>
          <w:rFonts w:ascii="Marianne" w:hAnsi="Marianne"/>
          <w:sz w:val="20"/>
          <w:szCs w:val="28"/>
        </w:rPr>
        <w:t xml:space="preserve"> (deux cent quarante)</w:t>
      </w:r>
      <w:r w:rsidRPr="005C1C60">
        <w:rPr>
          <w:rFonts w:ascii="Marianne" w:hAnsi="Marianne"/>
          <w:sz w:val="20"/>
          <w:szCs w:val="28"/>
        </w:rPr>
        <w:t xml:space="preserve"> jours à compter de la date limite de remise des offres indiquée en page de garde du présent règlement.</w:t>
      </w:r>
    </w:p>
    <w:p w14:paraId="73CC5556" w14:textId="77777777" w:rsidR="00A059A3" w:rsidRPr="0030361B" w:rsidRDefault="00A059A3" w:rsidP="004F4732">
      <w:pPr>
        <w:pStyle w:val="Titre2"/>
        <w:ind w:right="992"/>
        <w:rPr>
          <w:rFonts w:ascii="Marianne" w:hAnsi="Marianne"/>
        </w:rPr>
      </w:pPr>
      <w:bookmarkStart w:id="28" w:name="_Toc69721353"/>
      <w:bookmarkStart w:id="29" w:name="_Toc212112893"/>
      <w:r w:rsidRPr="0030361B">
        <w:rPr>
          <w:rFonts w:ascii="Marianne" w:hAnsi="Marianne"/>
        </w:rPr>
        <w:t>Modifications de détail au dossier de consultation</w:t>
      </w:r>
      <w:bookmarkEnd w:id="27"/>
      <w:bookmarkEnd w:id="28"/>
      <w:bookmarkEnd w:id="29"/>
    </w:p>
    <w:p w14:paraId="00F2BD68" w14:textId="06B6C2C0" w:rsidR="00A059A3" w:rsidRPr="005C1C60" w:rsidRDefault="00A059A3" w:rsidP="004F4732">
      <w:pPr>
        <w:ind w:right="992"/>
        <w:rPr>
          <w:rFonts w:ascii="Marianne" w:hAnsi="Marianne"/>
          <w:sz w:val="20"/>
          <w:szCs w:val="28"/>
        </w:rPr>
      </w:pPr>
      <w:bookmarkStart w:id="30" w:name="_Toc30923332"/>
      <w:r w:rsidRPr="005C1C60">
        <w:rPr>
          <w:rFonts w:ascii="Marianne" w:hAnsi="Marianne"/>
          <w:sz w:val="20"/>
          <w:szCs w:val="28"/>
        </w:rPr>
        <w:t xml:space="preserve">Le maître de l’ouvrage se réserve le droit d’apporter, au plus tard </w:t>
      </w:r>
      <w:r w:rsidR="00053D7A">
        <w:rPr>
          <w:rFonts w:ascii="Marianne" w:hAnsi="Marianne"/>
          <w:sz w:val="20"/>
          <w:szCs w:val="28"/>
        </w:rPr>
        <w:t>10</w:t>
      </w:r>
      <w:r w:rsidRPr="005C1C60">
        <w:rPr>
          <w:rFonts w:ascii="Marianne" w:hAnsi="Marianne"/>
          <w:sz w:val="20"/>
          <w:szCs w:val="28"/>
        </w:rPr>
        <w:t xml:space="preserve"> jours calendaires avant la date limite fixée pour la remise des offres, des modifications au dossier de consultation. Les candidats devront alors répondre sur la base du dossier modifié sans pouvoir n'élever aucune réclamation à ce sujet.</w:t>
      </w:r>
    </w:p>
    <w:p w14:paraId="7B58E750" w14:textId="77777777" w:rsidR="00A059A3" w:rsidRPr="005C1C60" w:rsidRDefault="00A059A3" w:rsidP="004F4732">
      <w:pPr>
        <w:ind w:right="992"/>
        <w:rPr>
          <w:rFonts w:ascii="Marianne" w:hAnsi="Marianne"/>
          <w:sz w:val="20"/>
          <w:szCs w:val="28"/>
        </w:rPr>
      </w:pPr>
      <w:r w:rsidRPr="005C1C60">
        <w:rPr>
          <w:rFonts w:ascii="Marianne" w:hAnsi="Marianne"/>
          <w:sz w:val="20"/>
          <w:szCs w:val="28"/>
        </w:rPr>
        <w:t>Si, pendant l’étude du dossier par les candidats, la date limite fixée pour la remise des offres est reportée à une date ultérieure, la disposition précédente est applicable en fonction de cette nouvelle date.</w:t>
      </w:r>
    </w:p>
    <w:p w14:paraId="1CAEF289" w14:textId="7F490CEA" w:rsidR="00A059A3" w:rsidRPr="0030361B" w:rsidRDefault="00A059A3" w:rsidP="004F4732">
      <w:pPr>
        <w:pStyle w:val="Titre2"/>
        <w:ind w:right="992"/>
        <w:rPr>
          <w:rFonts w:ascii="Marianne" w:hAnsi="Marianne"/>
        </w:rPr>
      </w:pPr>
      <w:bookmarkStart w:id="31" w:name="_Toc529949613"/>
      <w:bookmarkStart w:id="32" w:name="_Toc69721354"/>
      <w:bookmarkStart w:id="33" w:name="_Toc212112894"/>
      <w:r w:rsidRPr="0030361B">
        <w:rPr>
          <w:rFonts w:ascii="Marianne" w:hAnsi="Marianne"/>
        </w:rPr>
        <w:t xml:space="preserve">Prise de connaissance du DCE du marché de </w:t>
      </w:r>
      <w:bookmarkEnd w:id="31"/>
      <w:bookmarkEnd w:id="32"/>
      <w:r w:rsidR="005C1C60">
        <w:rPr>
          <w:rFonts w:ascii="Marianne" w:hAnsi="Marianne"/>
        </w:rPr>
        <w:t>partenariat d’innovation</w:t>
      </w:r>
      <w:bookmarkEnd w:id="33"/>
    </w:p>
    <w:p w14:paraId="7E9B2431" w14:textId="2E86F4B2" w:rsidR="00A059A3" w:rsidRPr="0030361B" w:rsidRDefault="00A059A3" w:rsidP="004F4732">
      <w:pPr>
        <w:ind w:right="992"/>
        <w:rPr>
          <w:rFonts w:ascii="Marianne" w:hAnsi="Marianne"/>
        </w:rPr>
      </w:pPr>
      <w:r w:rsidRPr="005C1C60">
        <w:rPr>
          <w:rFonts w:ascii="Marianne" w:hAnsi="Marianne"/>
          <w:sz w:val="20"/>
          <w:szCs w:val="20"/>
        </w:rPr>
        <w:t xml:space="preserve">Le dossier de consultation des entreprises du marché de </w:t>
      </w:r>
      <w:r w:rsidR="005C1C60" w:rsidRPr="005C1C60">
        <w:rPr>
          <w:rFonts w:ascii="Marianne" w:hAnsi="Marianne"/>
          <w:sz w:val="20"/>
          <w:szCs w:val="20"/>
        </w:rPr>
        <w:t xml:space="preserve">partenariat d’innovation </w:t>
      </w:r>
      <w:r w:rsidRPr="005C1C60">
        <w:rPr>
          <w:rFonts w:ascii="Marianne" w:hAnsi="Marianne"/>
          <w:sz w:val="20"/>
          <w:szCs w:val="20"/>
        </w:rPr>
        <w:t xml:space="preserve">fixe le cadre contractuel et programmatique dans lequel </w:t>
      </w:r>
      <w:r w:rsidR="005C1C60" w:rsidRPr="005C1C60">
        <w:rPr>
          <w:rFonts w:ascii="Marianne" w:hAnsi="Marianne"/>
          <w:sz w:val="20"/>
          <w:szCs w:val="20"/>
        </w:rPr>
        <w:t>un projet de bâtiments pénitentiaires de semi-liberté modulables et standardisés – QSL sera développé puis construit</w:t>
      </w:r>
      <w:r w:rsidR="005C1C60" w:rsidRPr="0030361B">
        <w:rPr>
          <w:rFonts w:ascii="Marianne" w:hAnsi="Marianne"/>
          <w:sz w:val="20"/>
          <w:szCs w:val="20"/>
        </w:rPr>
        <w:t>.</w:t>
      </w:r>
      <w:r w:rsidR="005C1C60">
        <w:rPr>
          <w:rFonts w:ascii="Marianne" w:hAnsi="Marianne"/>
          <w:sz w:val="20"/>
          <w:szCs w:val="20"/>
        </w:rPr>
        <w:t xml:space="preserve"> La prise de connaissance du DCE par les candidats </w:t>
      </w:r>
      <w:r w:rsidRPr="005C1C60">
        <w:rPr>
          <w:rFonts w:ascii="Marianne" w:hAnsi="Marianne"/>
          <w:sz w:val="20"/>
          <w:szCs w:val="20"/>
        </w:rPr>
        <w:t xml:space="preserve">est donc un élément fondamental pour la mission </w:t>
      </w:r>
      <w:r w:rsidR="005C1C60" w:rsidRPr="005C1C60">
        <w:rPr>
          <w:rFonts w:ascii="Marianne" w:hAnsi="Marianne"/>
          <w:sz w:val="20"/>
          <w:szCs w:val="20"/>
        </w:rPr>
        <w:t>objet présent accord-cadre</w:t>
      </w:r>
      <w:r w:rsidRPr="005C1C60">
        <w:rPr>
          <w:rFonts w:ascii="Marianne" w:hAnsi="Marianne"/>
          <w:sz w:val="20"/>
          <w:szCs w:val="20"/>
        </w:rPr>
        <w:t>.</w:t>
      </w:r>
      <w:r w:rsidRPr="0030361B">
        <w:rPr>
          <w:rFonts w:ascii="Marianne" w:hAnsi="Marianne"/>
        </w:rPr>
        <w:t xml:space="preserve"> </w:t>
      </w:r>
    </w:p>
    <w:p w14:paraId="0202A51C" w14:textId="13A56745" w:rsidR="00D25393" w:rsidRPr="00D25393" w:rsidRDefault="00D25393" w:rsidP="00D25393">
      <w:pPr>
        <w:ind w:right="992"/>
        <w:rPr>
          <w:rFonts w:ascii="Marianne" w:hAnsi="Marianne"/>
          <w:sz w:val="20"/>
          <w:szCs w:val="28"/>
        </w:rPr>
      </w:pPr>
      <w:r w:rsidRPr="00D25393">
        <w:rPr>
          <w:rFonts w:ascii="Marianne" w:hAnsi="Marianne"/>
          <w:sz w:val="20"/>
          <w:szCs w:val="28"/>
        </w:rPr>
        <w:t>Le projet de DCE d</w:t>
      </w:r>
      <w:r>
        <w:rPr>
          <w:rFonts w:ascii="Marianne" w:hAnsi="Marianne"/>
          <w:sz w:val="20"/>
          <w:szCs w:val="28"/>
        </w:rPr>
        <w:t xml:space="preserve">es </w:t>
      </w:r>
      <w:r w:rsidRPr="00D25393">
        <w:rPr>
          <w:rFonts w:ascii="Marianne" w:hAnsi="Marianne"/>
          <w:sz w:val="20"/>
          <w:szCs w:val="28"/>
        </w:rPr>
        <w:t>marché</w:t>
      </w:r>
      <w:r>
        <w:rPr>
          <w:rFonts w:ascii="Marianne" w:hAnsi="Marianne"/>
          <w:sz w:val="20"/>
          <w:szCs w:val="28"/>
        </w:rPr>
        <w:t>s</w:t>
      </w:r>
      <w:r w:rsidRPr="00D25393">
        <w:rPr>
          <w:rFonts w:ascii="Marianne" w:hAnsi="Marianne"/>
          <w:sz w:val="20"/>
          <w:szCs w:val="28"/>
        </w:rPr>
        <w:t xml:space="preserve"> de </w:t>
      </w:r>
      <w:r>
        <w:rPr>
          <w:rFonts w:ascii="Marianne" w:hAnsi="Marianne"/>
          <w:sz w:val="20"/>
          <w:szCs w:val="28"/>
        </w:rPr>
        <w:t xml:space="preserve">partenariats d’innovation </w:t>
      </w:r>
      <w:r w:rsidRPr="00D25393">
        <w:rPr>
          <w:rFonts w:ascii="Marianne" w:hAnsi="Marianne"/>
          <w:sz w:val="20"/>
          <w:szCs w:val="28"/>
        </w:rPr>
        <w:t>comporte notamment :</w:t>
      </w:r>
    </w:p>
    <w:p w14:paraId="3A84DFF0" w14:textId="30AF6E97" w:rsidR="00D25393" w:rsidRPr="00D25393" w:rsidRDefault="00D25393" w:rsidP="004A1448">
      <w:pPr>
        <w:pStyle w:val="Paragraphedeliste"/>
        <w:numPr>
          <w:ilvl w:val="0"/>
          <w:numId w:val="24"/>
        </w:numPr>
        <w:ind w:right="992"/>
        <w:rPr>
          <w:rFonts w:ascii="Marianne" w:hAnsi="Marianne"/>
          <w:sz w:val="20"/>
          <w:szCs w:val="28"/>
        </w:rPr>
      </w:pPr>
      <w:r w:rsidRPr="00D25393">
        <w:rPr>
          <w:rFonts w:ascii="Marianne" w:hAnsi="Marianne"/>
          <w:sz w:val="20"/>
          <w:szCs w:val="28"/>
        </w:rPr>
        <w:t>Le programme prévisionnel d</w:t>
      </w:r>
      <w:r>
        <w:rPr>
          <w:rFonts w:ascii="Marianne" w:hAnsi="Marianne"/>
          <w:sz w:val="20"/>
          <w:szCs w:val="28"/>
        </w:rPr>
        <w:t>es</w:t>
      </w:r>
      <w:r w:rsidRPr="00D25393">
        <w:rPr>
          <w:rFonts w:ascii="Marianne" w:hAnsi="Marianne"/>
          <w:sz w:val="20"/>
          <w:szCs w:val="28"/>
        </w:rPr>
        <w:t xml:space="preserve"> </w:t>
      </w:r>
      <w:r>
        <w:rPr>
          <w:rFonts w:ascii="Marianne" w:hAnsi="Marianne"/>
          <w:sz w:val="20"/>
          <w:szCs w:val="28"/>
        </w:rPr>
        <w:t>partenariats d’innovation</w:t>
      </w:r>
      <w:r w:rsidRPr="00D25393">
        <w:rPr>
          <w:rFonts w:ascii="Marianne" w:hAnsi="Marianne"/>
          <w:sz w:val="20"/>
          <w:szCs w:val="28"/>
        </w:rPr>
        <w:t xml:space="preserve"> ;</w:t>
      </w:r>
    </w:p>
    <w:p w14:paraId="3324A7B1" w14:textId="051CC3EB" w:rsidR="00D25393" w:rsidRPr="00D25393" w:rsidRDefault="00D25393" w:rsidP="004A1448">
      <w:pPr>
        <w:pStyle w:val="Paragraphedeliste"/>
        <w:numPr>
          <w:ilvl w:val="0"/>
          <w:numId w:val="24"/>
        </w:numPr>
        <w:ind w:right="992"/>
        <w:rPr>
          <w:rFonts w:ascii="Marianne" w:hAnsi="Marianne"/>
          <w:sz w:val="20"/>
          <w:szCs w:val="28"/>
        </w:rPr>
      </w:pPr>
      <w:r w:rsidRPr="00D25393">
        <w:rPr>
          <w:rFonts w:ascii="Marianne" w:hAnsi="Marianne"/>
          <w:sz w:val="20"/>
          <w:szCs w:val="28"/>
        </w:rPr>
        <w:t xml:space="preserve">Le CCAP prévisionnel </w:t>
      </w:r>
      <w:r>
        <w:rPr>
          <w:rFonts w:ascii="Marianne" w:hAnsi="Marianne"/>
          <w:sz w:val="20"/>
          <w:szCs w:val="28"/>
        </w:rPr>
        <w:t>des partenariats d’innovation</w:t>
      </w:r>
      <w:r w:rsidR="000D24CD">
        <w:rPr>
          <w:rFonts w:ascii="Marianne" w:hAnsi="Marianne"/>
          <w:sz w:val="20"/>
          <w:szCs w:val="28"/>
        </w:rPr>
        <w:t xml:space="preserve"> </w:t>
      </w:r>
      <w:r w:rsidRPr="00D25393">
        <w:rPr>
          <w:rFonts w:ascii="Marianne" w:hAnsi="Marianne"/>
          <w:sz w:val="20"/>
          <w:szCs w:val="28"/>
        </w:rPr>
        <w:t>;</w:t>
      </w:r>
    </w:p>
    <w:p w14:paraId="56F99142" w14:textId="596C053D" w:rsidR="00264FB6" w:rsidRPr="00937F52" w:rsidRDefault="00930512" w:rsidP="00264FB6">
      <w:pPr>
        <w:ind w:right="992"/>
        <w:rPr>
          <w:rFonts w:ascii="Marianne" w:hAnsi="Marianne"/>
          <w:sz w:val="20"/>
          <w:szCs w:val="28"/>
        </w:rPr>
      </w:pPr>
      <w:r w:rsidRPr="00EC7073">
        <w:rPr>
          <w:rFonts w:ascii="Marianne" w:hAnsi="Marianne"/>
          <w:sz w:val="20"/>
          <w:szCs w:val="28"/>
        </w:rPr>
        <w:t>Le CCAP prévisionnel</w:t>
      </w:r>
      <w:r w:rsidR="00EC7073" w:rsidRPr="00EC7073">
        <w:rPr>
          <w:rFonts w:ascii="Marianne" w:hAnsi="Marianne"/>
          <w:sz w:val="20"/>
          <w:szCs w:val="28"/>
        </w:rPr>
        <w:t xml:space="preserve"> et ses annexes sont</w:t>
      </w:r>
      <w:r w:rsidRPr="00EC7073">
        <w:rPr>
          <w:rFonts w:ascii="Marianne" w:hAnsi="Marianne"/>
          <w:sz w:val="20"/>
          <w:szCs w:val="28"/>
        </w:rPr>
        <w:t xml:space="preserve"> joint</w:t>
      </w:r>
      <w:r w:rsidR="00EC7073" w:rsidRPr="00EC7073">
        <w:rPr>
          <w:rFonts w:ascii="Marianne" w:hAnsi="Marianne"/>
          <w:sz w:val="20"/>
          <w:szCs w:val="28"/>
        </w:rPr>
        <w:t>s</w:t>
      </w:r>
      <w:r w:rsidRPr="00EC7073">
        <w:rPr>
          <w:rFonts w:ascii="Marianne" w:hAnsi="Marianne"/>
          <w:sz w:val="20"/>
          <w:szCs w:val="28"/>
        </w:rPr>
        <w:t xml:space="preserve"> au DCE de la présente consultation. Les autres</w:t>
      </w:r>
      <w:r w:rsidR="00A059A3" w:rsidRPr="00EC7073">
        <w:rPr>
          <w:rFonts w:ascii="Marianne" w:hAnsi="Marianne"/>
          <w:sz w:val="20"/>
          <w:szCs w:val="28"/>
        </w:rPr>
        <w:t xml:space="preserve"> </w:t>
      </w:r>
      <w:r w:rsidR="00A059A3" w:rsidRPr="00937F52">
        <w:rPr>
          <w:rFonts w:ascii="Marianne" w:hAnsi="Marianne"/>
          <w:sz w:val="20"/>
          <w:szCs w:val="28"/>
        </w:rPr>
        <w:t xml:space="preserve">documents peuvent être consultés par les candidats qui le souhaitent. </w:t>
      </w:r>
      <w:r w:rsidR="00264FB6" w:rsidRPr="00937F52">
        <w:rPr>
          <w:rFonts w:ascii="Marianne" w:hAnsi="Marianne"/>
          <w:sz w:val="20"/>
          <w:szCs w:val="28"/>
        </w:rPr>
        <w:t xml:space="preserve">Ces documents ne seront </w:t>
      </w:r>
      <w:r w:rsidR="00264FB6" w:rsidRPr="00937F52">
        <w:rPr>
          <w:rFonts w:ascii="Marianne" w:hAnsi="Marianne"/>
          <w:sz w:val="20"/>
          <w:szCs w:val="28"/>
        </w:rPr>
        <w:lastRenderedPageBreak/>
        <w:t xml:space="preserve">remis au titulaire </w:t>
      </w:r>
      <w:r w:rsidR="00264FB6" w:rsidRPr="00937F52">
        <w:rPr>
          <w:rFonts w:ascii="Marianne" w:hAnsi="Marianne"/>
          <w:b/>
          <w:bCs/>
          <w:sz w:val="20"/>
          <w:szCs w:val="28"/>
        </w:rPr>
        <w:t>qu’après réception par le pouvoir adjudicateur de la charte de confidentialité dument signée</w:t>
      </w:r>
      <w:r w:rsidR="001B6BF4" w:rsidRPr="00937F52">
        <w:rPr>
          <w:rFonts w:ascii="Marianne" w:hAnsi="Marianne"/>
          <w:b/>
          <w:bCs/>
          <w:sz w:val="20"/>
          <w:szCs w:val="28"/>
        </w:rPr>
        <w:t xml:space="preserve"> (annexe 5 au présent RC)</w:t>
      </w:r>
      <w:r w:rsidR="00264FB6" w:rsidRPr="00937F52">
        <w:rPr>
          <w:rFonts w:ascii="Marianne" w:hAnsi="Marianne"/>
          <w:sz w:val="20"/>
          <w:szCs w:val="28"/>
        </w:rPr>
        <w:t>. Cette charte devra être signée par une personne habilitée à engager le candidat (figurant au KBIS ou disposant d’un pouvoir de signature) et pou</w:t>
      </w:r>
      <w:r w:rsidR="000D4B88">
        <w:rPr>
          <w:rFonts w:ascii="Marianne" w:hAnsi="Marianne"/>
          <w:sz w:val="20"/>
          <w:szCs w:val="28"/>
        </w:rPr>
        <w:t>r</w:t>
      </w:r>
      <w:r w:rsidR="00264FB6" w:rsidRPr="00937F52">
        <w:rPr>
          <w:rFonts w:ascii="Marianne" w:hAnsi="Marianne"/>
          <w:sz w:val="20"/>
          <w:szCs w:val="28"/>
        </w:rPr>
        <w:t xml:space="preserve"> chaque cotraitant en cas de groupement.</w:t>
      </w:r>
    </w:p>
    <w:p w14:paraId="3F467C6D" w14:textId="6D049295" w:rsidR="00264FB6" w:rsidRPr="00937F52" w:rsidRDefault="00264FB6" w:rsidP="00264FB6">
      <w:pPr>
        <w:ind w:right="992"/>
        <w:rPr>
          <w:rFonts w:ascii="Marianne" w:hAnsi="Marianne"/>
          <w:sz w:val="20"/>
          <w:szCs w:val="28"/>
        </w:rPr>
      </w:pPr>
      <w:r w:rsidRPr="00937F52">
        <w:rPr>
          <w:rFonts w:ascii="Marianne" w:hAnsi="Marianne"/>
          <w:sz w:val="20"/>
          <w:szCs w:val="28"/>
        </w:rPr>
        <w:t>La remise de la charte de confidentialité s’effectue via le dépôt d'une question sur la plateforme PLACE.</w:t>
      </w:r>
    </w:p>
    <w:p w14:paraId="37291814" w14:textId="2C376037" w:rsidR="00A059A3" w:rsidRPr="0030361B" w:rsidRDefault="005A2867" w:rsidP="004F4732">
      <w:pPr>
        <w:pStyle w:val="Titre1"/>
        <w:ind w:right="992"/>
        <w:rPr>
          <w:rFonts w:ascii="Marianne" w:hAnsi="Marianne"/>
        </w:rPr>
      </w:pPr>
      <w:bookmarkStart w:id="34" w:name="_Toc69721355"/>
      <w:bookmarkStart w:id="35" w:name="_Toc212112895"/>
      <w:r w:rsidRPr="0030361B">
        <w:rPr>
          <w:rFonts w:ascii="Marianne" w:hAnsi="Marianne"/>
        </w:rPr>
        <w:t>PIECES CONSTITUTIVES DU DOSSIER DE CONSULTATION</w:t>
      </w:r>
      <w:bookmarkEnd w:id="30"/>
      <w:bookmarkEnd w:id="34"/>
      <w:bookmarkEnd w:id="35"/>
    </w:p>
    <w:p w14:paraId="3E8D9527" w14:textId="77777777" w:rsidR="00A059A3" w:rsidRPr="007E62CC" w:rsidRDefault="00A059A3" w:rsidP="004F4732">
      <w:pPr>
        <w:ind w:right="992"/>
        <w:rPr>
          <w:rFonts w:ascii="Marianne" w:hAnsi="Marianne"/>
          <w:sz w:val="20"/>
          <w:szCs w:val="28"/>
        </w:rPr>
      </w:pPr>
      <w:r w:rsidRPr="007E62CC">
        <w:rPr>
          <w:rFonts w:ascii="Marianne" w:hAnsi="Marianne"/>
          <w:sz w:val="20"/>
          <w:szCs w:val="28"/>
        </w:rPr>
        <w:t>Les pièces constitutives du dossier de consultation sont les suivantes</w:t>
      </w:r>
      <w:r w:rsidRPr="007E62CC">
        <w:rPr>
          <w:rFonts w:ascii="Calibri" w:hAnsi="Calibri" w:cs="Calibri"/>
          <w:sz w:val="20"/>
          <w:szCs w:val="28"/>
        </w:rPr>
        <w:t> </w:t>
      </w:r>
      <w:r w:rsidRPr="007E62CC">
        <w:rPr>
          <w:rFonts w:ascii="Marianne" w:hAnsi="Marianne"/>
          <w:sz w:val="20"/>
          <w:szCs w:val="28"/>
        </w:rPr>
        <w:t>:</w:t>
      </w:r>
    </w:p>
    <w:p w14:paraId="589FC37F" w14:textId="77777777" w:rsidR="00A059A3" w:rsidRPr="007E62CC" w:rsidRDefault="00A059A3" w:rsidP="004F4732">
      <w:pPr>
        <w:pStyle w:val="Paragraphedeliste"/>
        <w:ind w:right="992"/>
        <w:rPr>
          <w:rFonts w:ascii="Marianne" w:hAnsi="Marianne"/>
          <w:sz w:val="20"/>
          <w:szCs w:val="28"/>
        </w:rPr>
      </w:pPr>
      <w:r w:rsidRPr="007E62CC">
        <w:rPr>
          <w:rFonts w:ascii="Marianne" w:hAnsi="Marianne"/>
          <w:sz w:val="20"/>
          <w:szCs w:val="28"/>
        </w:rPr>
        <w:t>le présent Règlement de Consultation (RC)</w:t>
      </w:r>
      <w:r w:rsidR="00AC14C0" w:rsidRPr="007E62CC">
        <w:rPr>
          <w:rFonts w:ascii="Marianne" w:hAnsi="Marianne"/>
          <w:sz w:val="20"/>
          <w:szCs w:val="28"/>
        </w:rPr>
        <w:t xml:space="preserve"> et ses annexes</w:t>
      </w:r>
      <w:r w:rsidR="00AC14C0" w:rsidRPr="007E62CC">
        <w:rPr>
          <w:rFonts w:ascii="Calibri" w:hAnsi="Calibri" w:cs="Calibri"/>
          <w:sz w:val="20"/>
          <w:szCs w:val="28"/>
        </w:rPr>
        <w:t> </w:t>
      </w:r>
      <w:r w:rsidR="00AC14C0" w:rsidRPr="007E62CC">
        <w:rPr>
          <w:rFonts w:ascii="Marianne" w:hAnsi="Marianne"/>
          <w:sz w:val="20"/>
          <w:szCs w:val="28"/>
        </w:rPr>
        <w:t xml:space="preserve">: </w:t>
      </w:r>
    </w:p>
    <w:p w14:paraId="041BC02C" w14:textId="2682E8F4" w:rsidR="00A059A3" w:rsidRPr="007E62CC" w:rsidRDefault="00A059A3" w:rsidP="004F4732">
      <w:pPr>
        <w:pStyle w:val="Paragraphedeliste"/>
        <w:numPr>
          <w:ilvl w:val="1"/>
          <w:numId w:val="10"/>
        </w:numPr>
        <w:ind w:right="992"/>
        <w:rPr>
          <w:rFonts w:ascii="Marianne" w:hAnsi="Marianne"/>
          <w:sz w:val="20"/>
          <w:szCs w:val="28"/>
        </w:rPr>
      </w:pPr>
      <w:r w:rsidRPr="007E62CC">
        <w:rPr>
          <w:rFonts w:ascii="Marianne" w:hAnsi="Marianne"/>
          <w:sz w:val="20"/>
          <w:szCs w:val="28"/>
        </w:rPr>
        <w:t xml:space="preserve">son annexe n°01 relative à la déclaration sur l’honneur d’indépendance du candidat vis-à-vis des groupements de </w:t>
      </w:r>
      <w:r w:rsidR="00852BF8">
        <w:rPr>
          <w:rFonts w:ascii="Marianne" w:hAnsi="Marianne"/>
          <w:sz w:val="20"/>
          <w:szCs w:val="28"/>
        </w:rPr>
        <w:t xml:space="preserve">candidats à l’appel d’offres relatifs aux partenariats d’innovation </w:t>
      </w:r>
    </w:p>
    <w:p w14:paraId="37A81414" w14:textId="46E2A3C7" w:rsidR="00A059A3" w:rsidRPr="007E62CC" w:rsidRDefault="00A059A3" w:rsidP="004F4732">
      <w:pPr>
        <w:pStyle w:val="Paragraphedeliste"/>
        <w:numPr>
          <w:ilvl w:val="1"/>
          <w:numId w:val="10"/>
        </w:numPr>
        <w:ind w:right="992"/>
        <w:rPr>
          <w:rFonts w:ascii="Marianne" w:hAnsi="Marianne"/>
          <w:sz w:val="20"/>
          <w:szCs w:val="28"/>
        </w:rPr>
      </w:pPr>
      <w:r w:rsidRPr="007E62CC">
        <w:rPr>
          <w:rFonts w:ascii="Marianne" w:hAnsi="Marianne"/>
          <w:sz w:val="20"/>
          <w:szCs w:val="28"/>
        </w:rPr>
        <w:t xml:space="preserve">son annexe n°02 </w:t>
      </w:r>
      <w:r w:rsidR="00AC14C0" w:rsidRPr="007E62CC">
        <w:rPr>
          <w:rFonts w:ascii="Marianne" w:hAnsi="Marianne"/>
          <w:sz w:val="20"/>
          <w:szCs w:val="28"/>
        </w:rPr>
        <w:t xml:space="preserve">relative au </w:t>
      </w:r>
      <w:r w:rsidRPr="007E62CC">
        <w:rPr>
          <w:rFonts w:ascii="Marianne" w:hAnsi="Marianne"/>
          <w:sz w:val="20"/>
          <w:szCs w:val="28"/>
        </w:rPr>
        <w:t>cadre de réponse d</w:t>
      </w:r>
      <w:r w:rsidR="00010CD9" w:rsidRPr="007E62CC">
        <w:rPr>
          <w:rFonts w:ascii="Marianne" w:hAnsi="Marianne"/>
          <w:sz w:val="20"/>
          <w:szCs w:val="28"/>
        </w:rPr>
        <w:t>es temps passés</w:t>
      </w:r>
    </w:p>
    <w:p w14:paraId="6142F9A2" w14:textId="659D791D" w:rsidR="00B00469" w:rsidRDefault="00B00469" w:rsidP="004F4732">
      <w:pPr>
        <w:pStyle w:val="Paragraphedeliste"/>
        <w:numPr>
          <w:ilvl w:val="1"/>
          <w:numId w:val="10"/>
        </w:numPr>
        <w:ind w:right="992"/>
        <w:rPr>
          <w:rFonts w:ascii="Marianne" w:hAnsi="Marianne"/>
          <w:sz w:val="20"/>
          <w:szCs w:val="28"/>
        </w:rPr>
      </w:pPr>
      <w:r w:rsidRPr="007E62CC">
        <w:rPr>
          <w:rFonts w:ascii="Marianne" w:hAnsi="Marianne"/>
          <w:sz w:val="20"/>
          <w:szCs w:val="28"/>
        </w:rPr>
        <w:t xml:space="preserve">son annexe n°03 relative au cadre de réponse </w:t>
      </w:r>
      <w:r w:rsidR="00E65250" w:rsidRPr="007E62CC">
        <w:rPr>
          <w:rFonts w:ascii="Marianne" w:hAnsi="Marianne"/>
          <w:sz w:val="20"/>
          <w:szCs w:val="28"/>
        </w:rPr>
        <w:t>de candidature</w:t>
      </w:r>
    </w:p>
    <w:p w14:paraId="2719DF25" w14:textId="7FB1D6FD" w:rsidR="001B6BF4" w:rsidRDefault="001B6BF4" w:rsidP="004F4732">
      <w:pPr>
        <w:pStyle w:val="Paragraphedeliste"/>
        <w:numPr>
          <w:ilvl w:val="1"/>
          <w:numId w:val="10"/>
        </w:numPr>
        <w:ind w:right="992"/>
        <w:rPr>
          <w:rFonts w:ascii="Marianne" w:hAnsi="Marianne"/>
          <w:sz w:val="20"/>
          <w:szCs w:val="28"/>
        </w:rPr>
      </w:pPr>
      <w:r>
        <w:rPr>
          <w:rFonts w:ascii="Marianne" w:hAnsi="Marianne"/>
          <w:sz w:val="20"/>
          <w:szCs w:val="28"/>
        </w:rPr>
        <w:t>son annexe n°04 relative au détail quantitatif estim</w:t>
      </w:r>
      <w:r w:rsidR="009B24D5">
        <w:rPr>
          <w:rFonts w:ascii="Marianne" w:hAnsi="Marianne"/>
          <w:sz w:val="20"/>
          <w:szCs w:val="28"/>
        </w:rPr>
        <w:t>atif</w:t>
      </w:r>
    </w:p>
    <w:p w14:paraId="6BBA16C5" w14:textId="5705BB07" w:rsidR="001B6BF4" w:rsidRPr="007E62CC" w:rsidRDefault="001B6BF4" w:rsidP="004F4732">
      <w:pPr>
        <w:pStyle w:val="Paragraphedeliste"/>
        <w:numPr>
          <w:ilvl w:val="1"/>
          <w:numId w:val="10"/>
        </w:numPr>
        <w:ind w:right="992"/>
        <w:rPr>
          <w:rFonts w:ascii="Marianne" w:hAnsi="Marianne"/>
          <w:sz w:val="20"/>
          <w:szCs w:val="28"/>
        </w:rPr>
      </w:pPr>
      <w:r>
        <w:rPr>
          <w:rFonts w:ascii="Marianne" w:hAnsi="Marianne"/>
          <w:sz w:val="20"/>
          <w:szCs w:val="28"/>
        </w:rPr>
        <w:t>son annexe n°05 relative à la charte de confidentialité</w:t>
      </w:r>
    </w:p>
    <w:p w14:paraId="461710AB" w14:textId="77777777" w:rsidR="00A059A3" w:rsidRPr="007E62CC" w:rsidRDefault="00A059A3" w:rsidP="004F4732">
      <w:pPr>
        <w:pStyle w:val="Paragraphedeliste"/>
        <w:ind w:right="992"/>
        <w:rPr>
          <w:rFonts w:ascii="Marianne" w:hAnsi="Marianne"/>
          <w:sz w:val="20"/>
          <w:szCs w:val="28"/>
        </w:rPr>
      </w:pPr>
      <w:r w:rsidRPr="007E62CC">
        <w:rPr>
          <w:rFonts w:ascii="Marianne" w:hAnsi="Marianne"/>
          <w:sz w:val="20"/>
          <w:szCs w:val="28"/>
        </w:rPr>
        <w:t>l’Acte d’Engagement (AE)</w:t>
      </w:r>
    </w:p>
    <w:p w14:paraId="7DE73BF2" w14:textId="77777777" w:rsidR="00A059A3" w:rsidRPr="007E62CC" w:rsidRDefault="00A059A3" w:rsidP="004F4732">
      <w:pPr>
        <w:pStyle w:val="Paragraphedeliste"/>
        <w:numPr>
          <w:ilvl w:val="1"/>
          <w:numId w:val="10"/>
        </w:numPr>
        <w:ind w:right="992"/>
        <w:rPr>
          <w:rFonts w:ascii="Marianne" w:hAnsi="Marianne"/>
          <w:sz w:val="20"/>
          <w:szCs w:val="28"/>
        </w:rPr>
      </w:pPr>
      <w:r w:rsidRPr="007E62CC">
        <w:rPr>
          <w:rFonts w:ascii="Marianne" w:hAnsi="Marianne"/>
          <w:sz w:val="20"/>
          <w:szCs w:val="28"/>
        </w:rPr>
        <w:t>son annexe n°01 relative à l’acte spécial de sous-traitance</w:t>
      </w:r>
    </w:p>
    <w:p w14:paraId="11476F06" w14:textId="77777777" w:rsidR="009B24D5" w:rsidRDefault="009B24D5" w:rsidP="009B24D5">
      <w:pPr>
        <w:pStyle w:val="Paragraphedeliste"/>
        <w:numPr>
          <w:ilvl w:val="1"/>
          <w:numId w:val="10"/>
        </w:numPr>
        <w:ind w:right="992"/>
        <w:rPr>
          <w:rFonts w:ascii="Marianne" w:hAnsi="Marianne"/>
          <w:sz w:val="20"/>
          <w:szCs w:val="28"/>
        </w:rPr>
      </w:pPr>
      <w:r>
        <w:rPr>
          <w:rFonts w:ascii="Marianne" w:hAnsi="Marianne"/>
          <w:sz w:val="20"/>
          <w:szCs w:val="28"/>
        </w:rPr>
        <w:t>ses annexes 2 et 2 bis relatives à la répartition des honoraires par mission pour</w:t>
      </w:r>
      <w:r>
        <w:rPr>
          <w:rFonts w:ascii="Calibri" w:hAnsi="Calibri" w:cs="Calibri"/>
          <w:sz w:val="20"/>
          <w:szCs w:val="28"/>
        </w:rPr>
        <w:t> </w:t>
      </w:r>
      <w:r>
        <w:rPr>
          <w:rFonts w:ascii="Marianne" w:hAnsi="Marianne"/>
          <w:sz w:val="20"/>
          <w:szCs w:val="28"/>
        </w:rPr>
        <w:t>:</w:t>
      </w:r>
    </w:p>
    <w:p w14:paraId="6122E38B" w14:textId="44FEFA48" w:rsidR="00A059A3" w:rsidRDefault="009B24D5" w:rsidP="009B24D5">
      <w:pPr>
        <w:pStyle w:val="Paragraphedeliste"/>
        <w:numPr>
          <w:ilvl w:val="2"/>
          <w:numId w:val="10"/>
        </w:numPr>
        <w:ind w:right="992"/>
        <w:rPr>
          <w:rFonts w:ascii="Marianne" w:hAnsi="Marianne"/>
          <w:sz w:val="20"/>
          <w:szCs w:val="28"/>
        </w:rPr>
      </w:pPr>
      <w:r>
        <w:rPr>
          <w:rFonts w:ascii="Marianne" w:hAnsi="Marianne"/>
          <w:sz w:val="20"/>
          <w:szCs w:val="28"/>
        </w:rPr>
        <w:t>Annexe 2</w:t>
      </w:r>
      <w:r>
        <w:rPr>
          <w:rFonts w:ascii="Calibri" w:hAnsi="Calibri" w:cs="Calibri"/>
          <w:sz w:val="20"/>
          <w:szCs w:val="28"/>
        </w:rPr>
        <w:t> </w:t>
      </w:r>
      <w:r>
        <w:rPr>
          <w:rFonts w:ascii="Marianne" w:hAnsi="Marianne"/>
          <w:sz w:val="20"/>
          <w:szCs w:val="28"/>
        </w:rPr>
        <w:t xml:space="preserve">: la </w:t>
      </w:r>
      <w:r w:rsidR="00902C91" w:rsidRPr="007E62CC">
        <w:rPr>
          <w:rFonts w:ascii="Marianne" w:hAnsi="Marianne"/>
          <w:sz w:val="20"/>
          <w:szCs w:val="28"/>
        </w:rPr>
        <w:t>phase 1 de recherche et développement</w:t>
      </w:r>
    </w:p>
    <w:p w14:paraId="47302E73" w14:textId="62463D8B" w:rsidR="00902C91" w:rsidRPr="009B24D5" w:rsidRDefault="009B24D5" w:rsidP="009B24D5">
      <w:pPr>
        <w:pStyle w:val="Paragraphedeliste"/>
        <w:numPr>
          <w:ilvl w:val="2"/>
          <w:numId w:val="10"/>
        </w:numPr>
        <w:ind w:right="992"/>
        <w:rPr>
          <w:rFonts w:ascii="Marianne" w:hAnsi="Marianne"/>
          <w:sz w:val="20"/>
          <w:szCs w:val="28"/>
        </w:rPr>
      </w:pPr>
      <w:r w:rsidRPr="009B24D5">
        <w:rPr>
          <w:rFonts w:ascii="Marianne" w:hAnsi="Marianne"/>
          <w:sz w:val="20"/>
          <w:szCs w:val="28"/>
        </w:rPr>
        <w:t>Annexe 2 bis</w:t>
      </w:r>
      <w:r w:rsidRPr="009B24D5">
        <w:rPr>
          <w:rFonts w:ascii="Calibri" w:hAnsi="Calibri" w:cs="Calibri"/>
          <w:sz w:val="20"/>
          <w:szCs w:val="28"/>
        </w:rPr>
        <w:t> </w:t>
      </w:r>
      <w:r w:rsidRPr="009B24D5">
        <w:rPr>
          <w:rFonts w:ascii="Marianne" w:hAnsi="Marianne"/>
          <w:sz w:val="20"/>
          <w:szCs w:val="28"/>
        </w:rPr>
        <w:t xml:space="preserve">: la phase 2 d’acquisition </w:t>
      </w:r>
      <w:r>
        <w:rPr>
          <w:rFonts w:ascii="Marianne" w:hAnsi="Marianne"/>
          <w:sz w:val="20"/>
          <w:szCs w:val="28"/>
        </w:rPr>
        <w:t>(B</w:t>
      </w:r>
      <w:r w:rsidR="00902C91" w:rsidRPr="009B24D5">
        <w:rPr>
          <w:rFonts w:ascii="Marianne" w:hAnsi="Marianne"/>
          <w:sz w:val="20"/>
          <w:szCs w:val="28"/>
        </w:rPr>
        <w:t>ordereau des prix unitaires)</w:t>
      </w:r>
      <w:r>
        <w:rPr>
          <w:rFonts w:ascii="Marianne" w:hAnsi="Marianne"/>
          <w:sz w:val="20"/>
          <w:szCs w:val="28"/>
        </w:rPr>
        <w:t>)</w:t>
      </w:r>
    </w:p>
    <w:p w14:paraId="1280275C" w14:textId="77777777" w:rsidR="00A059A3" w:rsidRPr="007E62CC" w:rsidRDefault="00A059A3" w:rsidP="004F4732">
      <w:pPr>
        <w:pStyle w:val="Paragraphedeliste"/>
        <w:ind w:right="992"/>
        <w:rPr>
          <w:rFonts w:ascii="Marianne" w:hAnsi="Marianne"/>
          <w:sz w:val="20"/>
          <w:szCs w:val="28"/>
        </w:rPr>
      </w:pPr>
      <w:r w:rsidRPr="007E62CC">
        <w:rPr>
          <w:rFonts w:ascii="Marianne" w:hAnsi="Marianne"/>
          <w:sz w:val="20"/>
          <w:szCs w:val="28"/>
        </w:rPr>
        <w:t>le Cahier des Clauses Administratives Particulières (CCAP)</w:t>
      </w:r>
    </w:p>
    <w:p w14:paraId="5972C26C" w14:textId="77777777" w:rsidR="00A059A3" w:rsidRPr="007E62CC" w:rsidRDefault="00A059A3" w:rsidP="004F4732">
      <w:pPr>
        <w:pStyle w:val="Paragraphedeliste"/>
        <w:numPr>
          <w:ilvl w:val="1"/>
          <w:numId w:val="10"/>
        </w:numPr>
        <w:ind w:right="992"/>
        <w:rPr>
          <w:rFonts w:ascii="Marianne" w:hAnsi="Marianne"/>
          <w:sz w:val="20"/>
          <w:szCs w:val="28"/>
        </w:rPr>
      </w:pPr>
      <w:r w:rsidRPr="007E62CC">
        <w:rPr>
          <w:rFonts w:ascii="Marianne" w:hAnsi="Marianne"/>
          <w:sz w:val="20"/>
          <w:szCs w:val="28"/>
        </w:rPr>
        <w:t>son annexe n°01 relative aux</w:t>
      </w:r>
      <w:r w:rsidRPr="007E62CC">
        <w:rPr>
          <w:rFonts w:ascii="Calibri" w:hAnsi="Calibri" w:cs="Calibri"/>
          <w:sz w:val="20"/>
          <w:szCs w:val="28"/>
        </w:rPr>
        <w:t> </w:t>
      </w:r>
      <w:r w:rsidRPr="007E62CC">
        <w:rPr>
          <w:rFonts w:ascii="Marianne" w:hAnsi="Marianne"/>
          <w:sz w:val="20"/>
          <w:szCs w:val="28"/>
        </w:rPr>
        <w:t xml:space="preserve">documents </w:t>
      </w:r>
      <w:r w:rsidRPr="007E62CC">
        <w:rPr>
          <w:rFonts w:ascii="Marianne" w:hAnsi="Marianne" w:cs="Marianne"/>
          <w:sz w:val="20"/>
          <w:szCs w:val="28"/>
        </w:rPr>
        <w:t>à</w:t>
      </w:r>
      <w:r w:rsidRPr="007E62CC">
        <w:rPr>
          <w:rFonts w:ascii="Marianne" w:hAnsi="Marianne"/>
          <w:sz w:val="20"/>
          <w:szCs w:val="28"/>
        </w:rPr>
        <w:t xml:space="preserve"> remettre et aux d</w:t>
      </w:r>
      <w:r w:rsidRPr="007E62CC">
        <w:rPr>
          <w:rFonts w:ascii="Marianne" w:hAnsi="Marianne" w:cs="Marianne"/>
          <w:sz w:val="20"/>
          <w:szCs w:val="28"/>
        </w:rPr>
        <w:t>é</w:t>
      </w:r>
      <w:r w:rsidRPr="007E62CC">
        <w:rPr>
          <w:rFonts w:ascii="Marianne" w:hAnsi="Marianne"/>
          <w:sz w:val="20"/>
          <w:szCs w:val="28"/>
        </w:rPr>
        <w:t>lais de remise</w:t>
      </w:r>
    </w:p>
    <w:p w14:paraId="22998673" w14:textId="77777777" w:rsidR="00A059A3" w:rsidRPr="007E62CC" w:rsidRDefault="00A059A3" w:rsidP="004F4732">
      <w:pPr>
        <w:pStyle w:val="Paragraphedeliste"/>
        <w:ind w:right="992"/>
        <w:rPr>
          <w:rFonts w:ascii="Marianne" w:hAnsi="Marianne"/>
          <w:sz w:val="20"/>
          <w:szCs w:val="28"/>
        </w:rPr>
      </w:pPr>
      <w:r w:rsidRPr="007E62CC">
        <w:rPr>
          <w:rFonts w:ascii="Marianne" w:hAnsi="Marianne"/>
          <w:sz w:val="20"/>
          <w:szCs w:val="28"/>
        </w:rPr>
        <w:t>le Cahier des Clauses Techniques Particulières (CCTP)</w:t>
      </w:r>
    </w:p>
    <w:p w14:paraId="76C79BC0" w14:textId="67EF3023" w:rsidR="00A059A3" w:rsidRPr="007E62CC" w:rsidRDefault="00A059A3" w:rsidP="004F4732">
      <w:pPr>
        <w:pStyle w:val="Paragraphedeliste"/>
        <w:numPr>
          <w:ilvl w:val="1"/>
          <w:numId w:val="10"/>
        </w:numPr>
        <w:ind w:right="992"/>
        <w:rPr>
          <w:rFonts w:ascii="Marianne" w:hAnsi="Marianne"/>
          <w:sz w:val="20"/>
          <w:szCs w:val="28"/>
        </w:rPr>
      </w:pPr>
      <w:r w:rsidRPr="007E62CC">
        <w:rPr>
          <w:rFonts w:ascii="Marianne" w:hAnsi="Marianne"/>
          <w:sz w:val="20"/>
          <w:szCs w:val="28"/>
        </w:rPr>
        <w:t>son annexe n°1 relative</w:t>
      </w:r>
      <w:r w:rsidR="00902C91" w:rsidRPr="007E62CC">
        <w:rPr>
          <w:rFonts w:ascii="Marianne" w:hAnsi="Marianne"/>
          <w:sz w:val="20"/>
          <w:szCs w:val="28"/>
        </w:rPr>
        <w:t xml:space="preserve"> aux définitions et acronymes </w:t>
      </w:r>
      <w:bookmarkStart w:id="36" w:name="_Hlk211847976"/>
    </w:p>
    <w:p w14:paraId="41E6D2BB" w14:textId="77777777" w:rsidR="00512F94" w:rsidRDefault="00290B06" w:rsidP="004F4732">
      <w:pPr>
        <w:pStyle w:val="Paragraphedeliste"/>
        <w:numPr>
          <w:ilvl w:val="1"/>
          <w:numId w:val="10"/>
        </w:numPr>
        <w:ind w:right="992"/>
        <w:rPr>
          <w:rFonts w:ascii="Marianne" w:hAnsi="Marianne"/>
          <w:sz w:val="20"/>
          <w:szCs w:val="28"/>
        </w:rPr>
      </w:pPr>
      <w:proofErr w:type="gramStart"/>
      <w:r w:rsidRPr="007E62CC">
        <w:rPr>
          <w:rFonts w:ascii="Marianne" w:hAnsi="Marianne"/>
          <w:sz w:val="20"/>
          <w:szCs w:val="28"/>
        </w:rPr>
        <w:t>son</w:t>
      </w:r>
      <w:proofErr w:type="gramEnd"/>
      <w:r w:rsidRPr="007E62CC">
        <w:rPr>
          <w:rFonts w:ascii="Marianne" w:hAnsi="Marianne"/>
          <w:sz w:val="20"/>
          <w:szCs w:val="28"/>
        </w:rPr>
        <w:t xml:space="preserve"> annexe n°2 </w:t>
      </w:r>
      <w:proofErr w:type="gramStart"/>
      <w:r w:rsidRPr="007E62CC">
        <w:rPr>
          <w:rFonts w:ascii="Marianne" w:hAnsi="Marianne"/>
          <w:sz w:val="20"/>
          <w:szCs w:val="28"/>
        </w:rPr>
        <w:t>relative</w:t>
      </w:r>
      <w:proofErr w:type="gramEnd"/>
      <w:r w:rsidRPr="007E62CC">
        <w:rPr>
          <w:rFonts w:ascii="Marianne" w:hAnsi="Marianne"/>
          <w:sz w:val="20"/>
          <w:szCs w:val="28"/>
        </w:rPr>
        <w:t xml:space="preserve"> au</w:t>
      </w:r>
      <w:r w:rsidR="00512F94">
        <w:rPr>
          <w:rFonts w:ascii="Marianne" w:hAnsi="Marianne"/>
          <w:sz w:val="20"/>
          <w:szCs w:val="28"/>
        </w:rPr>
        <w:t xml:space="preserve"> </w:t>
      </w:r>
      <w:bookmarkEnd w:id="36"/>
      <w:r w:rsidR="00512F94">
        <w:rPr>
          <w:rFonts w:ascii="Marianne" w:hAnsi="Marianne"/>
          <w:sz w:val="20"/>
          <w:szCs w:val="28"/>
        </w:rPr>
        <w:t>sommaire du DCE du partenariat d’innovation</w:t>
      </w:r>
    </w:p>
    <w:p w14:paraId="63219349" w14:textId="717090BB" w:rsidR="00512F94" w:rsidRDefault="00BD5D7D" w:rsidP="00512F94">
      <w:pPr>
        <w:ind w:right="992"/>
        <w:rPr>
          <w:rFonts w:ascii="Marianne" w:hAnsi="Marianne"/>
          <w:sz w:val="20"/>
          <w:szCs w:val="28"/>
        </w:rPr>
      </w:pPr>
      <w:r>
        <w:rPr>
          <w:rFonts w:ascii="Marianne" w:hAnsi="Marianne"/>
          <w:sz w:val="20"/>
          <w:szCs w:val="28"/>
        </w:rPr>
        <w:t>L</w:t>
      </w:r>
      <w:r w:rsidR="00512F94">
        <w:rPr>
          <w:rFonts w:ascii="Marianne" w:hAnsi="Marianne"/>
          <w:sz w:val="20"/>
          <w:szCs w:val="28"/>
        </w:rPr>
        <w:t>e</w:t>
      </w:r>
      <w:r>
        <w:rPr>
          <w:rFonts w:ascii="Marianne" w:hAnsi="Marianne"/>
          <w:sz w:val="20"/>
          <w:szCs w:val="28"/>
        </w:rPr>
        <w:t>s</w:t>
      </w:r>
      <w:r w:rsidR="00512F94">
        <w:rPr>
          <w:rFonts w:ascii="Marianne" w:hAnsi="Marianne"/>
          <w:sz w:val="20"/>
          <w:szCs w:val="28"/>
        </w:rPr>
        <w:t xml:space="preserve"> </w:t>
      </w:r>
      <w:r>
        <w:rPr>
          <w:rFonts w:ascii="Marianne" w:hAnsi="Marianne"/>
          <w:sz w:val="20"/>
          <w:szCs w:val="28"/>
        </w:rPr>
        <w:t xml:space="preserve">trois chapitres du </w:t>
      </w:r>
      <w:r w:rsidR="00512F94">
        <w:rPr>
          <w:rFonts w:ascii="Marianne" w:hAnsi="Marianne"/>
          <w:sz w:val="20"/>
          <w:szCs w:val="28"/>
        </w:rPr>
        <w:t>CCAP du</w:t>
      </w:r>
      <w:r w:rsidR="0065776F">
        <w:rPr>
          <w:rFonts w:ascii="Marianne" w:hAnsi="Marianne"/>
          <w:sz w:val="20"/>
          <w:szCs w:val="28"/>
        </w:rPr>
        <w:t xml:space="preserve"> marché de</w:t>
      </w:r>
      <w:r w:rsidR="00512F94">
        <w:rPr>
          <w:rFonts w:ascii="Marianne" w:hAnsi="Marianne"/>
          <w:sz w:val="20"/>
          <w:szCs w:val="28"/>
        </w:rPr>
        <w:t xml:space="preserve"> partenariat d’innovation</w:t>
      </w:r>
      <w:r w:rsidR="001A4AF1">
        <w:rPr>
          <w:rFonts w:ascii="Marianne" w:hAnsi="Marianne"/>
          <w:sz w:val="20"/>
          <w:szCs w:val="28"/>
        </w:rPr>
        <w:t xml:space="preserve"> </w:t>
      </w:r>
      <w:r>
        <w:rPr>
          <w:rFonts w:ascii="Marianne" w:hAnsi="Marianne"/>
          <w:sz w:val="20"/>
          <w:szCs w:val="28"/>
        </w:rPr>
        <w:t>sont transmis à titre indicatif et comprennent notamment</w:t>
      </w:r>
      <w:r w:rsidR="00512F94">
        <w:rPr>
          <w:rFonts w:ascii="Calibri" w:hAnsi="Calibri" w:cs="Calibri"/>
          <w:sz w:val="20"/>
          <w:szCs w:val="28"/>
        </w:rPr>
        <w:t> </w:t>
      </w:r>
      <w:r w:rsidR="00512F94">
        <w:rPr>
          <w:rFonts w:ascii="Marianne" w:hAnsi="Marianne"/>
          <w:sz w:val="20"/>
          <w:szCs w:val="28"/>
        </w:rPr>
        <w:t>:</w:t>
      </w:r>
    </w:p>
    <w:p w14:paraId="4CFB3D31" w14:textId="6B958E9D" w:rsidR="00902C91" w:rsidRPr="00512F94" w:rsidRDefault="00BD5D7D" w:rsidP="00DF26CC">
      <w:pPr>
        <w:pStyle w:val="Paragraphedeliste"/>
        <w:numPr>
          <w:ilvl w:val="1"/>
          <w:numId w:val="10"/>
        </w:numPr>
        <w:ind w:right="992"/>
        <w:rPr>
          <w:rFonts w:ascii="Marianne" w:hAnsi="Marianne"/>
          <w:sz w:val="20"/>
          <w:szCs w:val="28"/>
        </w:rPr>
      </w:pPr>
      <w:r>
        <w:rPr>
          <w:rFonts w:ascii="Marianne" w:hAnsi="Marianne"/>
          <w:sz w:val="20"/>
          <w:szCs w:val="28"/>
        </w:rPr>
        <w:t xml:space="preserve">le </w:t>
      </w:r>
      <w:r w:rsidR="00902C91" w:rsidRPr="00512F94">
        <w:rPr>
          <w:rFonts w:ascii="Marianne" w:hAnsi="Marianne"/>
          <w:sz w:val="20"/>
          <w:szCs w:val="28"/>
        </w:rPr>
        <w:t xml:space="preserve">CCAP chapitre 1 du partenariat d’innovation </w:t>
      </w:r>
      <w:r>
        <w:rPr>
          <w:rFonts w:ascii="Marianne" w:hAnsi="Marianne"/>
          <w:sz w:val="20"/>
          <w:szCs w:val="28"/>
        </w:rPr>
        <w:t>relatif aux d</w:t>
      </w:r>
      <w:r w:rsidR="00902C91" w:rsidRPr="00512F94">
        <w:rPr>
          <w:rFonts w:ascii="Marianne" w:hAnsi="Marianne"/>
          <w:sz w:val="20"/>
          <w:szCs w:val="28"/>
        </w:rPr>
        <w:t>ispositions générales</w:t>
      </w:r>
      <w:r w:rsidR="00902C91" w:rsidRPr="00512F94">
        <w:rPr>
          <w:rFonts w:ascii="Marianne" w:hAnsi="Marianne"/>
          <w:sz w:val="20"/>
          <w:szCs w:val="28"/>
        </w:rPr>
        <w:tab/>
      </w:r>
    </w:p>
    <w:p w14:paraId="5D675D43" w14:textId="2C3238F6" w:rsidR="00902C91" w:rsidRPr="007E62CC" w:rsidRDefault="00BD5D7D" w:rsidP="004F4732">
      <w:pPr>
        <w:pStyle w:val="Paragraphedeliste"/>
        <w:numPr>
          <w:ilvl w:val="1"/>
          <w:numId w:val="10"/>
        </w:numPr>
        <w:ind w:right="992"/>
        <w:rPr>
          <w:rFonts w:ascii="Marianne" w:hAnsi="Marianne"/>
          <w:sz w:val="20"/>
          <w:szCs w:val="28"/>
        </w:rPr>
      </w:pPr>
      <w:r>
        <w:rPr>
          <w:rFonts w:ascii="Marianne" w:hAnsi="Marianne"/>
          <w:sz w:val="20"/>
          <w:szCs w:val="28"/>
        </w:rPr>
        <w:t xml:space="preserve">le </w:t>
      </w:r>
      <w:r w:rsidR="00902C91" w:rsidRPr="007E62CC">
        <w:rPr>
          <w:rFonts w:ascii="Marianne" w:hAnsi="Marianne"/>
          <w:sz w:val="20"/>
          <w:szCs w:val="28"/>
        </w:rPr>
        <w:t xml:space="preserve">CCAP chapitre 2 du partenariat d’innovation </w:t>
      </w:r>
      <w:r>
        <w:rPr>
          <w:rFonts w:ascii="Marianne" w:hAnsi="Marianne"/>
          <w:sz w:val="20"/>
          <w:szCs w:val="28"/>
        </w:rPr>
        <w:t>relatif à la p</w:t>
      </w:r>
      <w:r w:rsidR="00902C91" w:rsidRPr="007E62CC">
        <w:rPr>
          <w:rFonts w:ascii="Marianne" w:hAnsi="Marianne"/>
          <w:sz w:val="20"/>
          <w:szCs w:val="28"/>
        </w:rPr>
        <w:t>hase 1 R&amp;D</w:t>
      </w:r>
    </w:p>
    <w:p w14:paraId="56D19BD4" w14:textId="50F6DC0D" w:rsidR="00902C91" w:rsidRPr="007E62CC" w:rsidRDefault="00BD5D7D" w:rsidP="004F4732">
      <w:pPr>
        <w:pStyle w:val="Paragraphedeliste"/>
        <w:numPr>
          <w:ilvl w:val="1"/>
          <w:numId w:val="10"/>
        </w:numPr>
        <w:ind w:right="992"/>
        <w:rPr>
          <w:rFonts w:ascii="Marianne" w:hAnsi="Marianne"/>
          <w:sz w:val="20"/>
          <w:szCs w:val="28"/>
        </w:rPr>
      </w:pPr>
      <w:r>
        <w:rPr>
          <w:rFonts w:ascii="Marianne" w:hAnsi="Marianne"/>
          <w:sz w:val="20"/>
          <w:szCs w:val="28"/>
        </w:rPr>
        <w:t xml:space="preserve">le </w:t>
      </w:r>
      <w:r w:rsidR="00902C91" w:rsidRPr="007E62CC">
        <w:rPr>
          <w:rFonts w:ascii="Marianne" w:hAnsi="Marianne"/>
          <w:sz w:val="20"/>
          <w:szCs w:val="28"/>
        </w:rPr>
        <w:t xml:space="preserve">CCAP chapitre 3 du partenariat d’innovation </w:t>
      </w:r>
      <w:r>
        <w:rPr>
          <w:rFonts w:ascii="Marianne" w:hAnsi="Marianne"/>
          <w:sz w:val="20"/>
          <w:szCs w:val="28"/>
        </w:rPr>
        <w:t>relatif à la p</w:t>
      </w:r>
      <w:r w:rsidR="00902C91" w:rsidRPr="007E62CC">
        <w:rPr>
          <w:rFonts w:ascii="Marianne" w:hAnsi="Marianne"/>
          <w:sz w:val="20"/>
          <w:szCs w:val="28"/>
        </w:rPr>
        <w:t>hase 2 acquisition</w:t>
      </w:r>
      <w:r w:rsidR="00902C91" w:rsidRPr="007E62CC">
        <w:rPr>
          <w:rFonts w:ascii="Marianne" w:hAnsi="Marianne"/>
          <w:sz w:val="20"/>
          <w:szCs w:val="28"/>
        </w:rPr>
        <w:tab/>
      </w:r>
    </w:p>
    <w:p w14:paraId="62AF1ADF" w14:textId="7E97E18E" w:rsidR="00A059A3" w:rsidRPr="007E62CC" w:rsidRDefault="00A059A3" w:rsidP="004F4732">
      <w:pPr>
        <w:pStyle w:val="Paragraphedeliste"/>
        <w:ind w:right="992"/>
        <w:rPr>
          <w:rFonts w:ascii="Marianne" w:hAnsi="Marianne"/>
          <w:sz w:val="20"/>
          <w:szCs w:val="28"/>
        </w:rPr>
      </w:pPr>
      <w:r w:rsidRPr="007E62CC">
        <w:rPr>
          <w:rFonts w:ascii="Marianne" w:hAnsi="Marianne"/>
          <w:sz w:val="20"/>
          <w:szCs w:val="28"/>
        </w:rPr>
        <w:t xml:space="preserve">La </w:t>
      </w:r>
      <w:r w:rsidR="007E62CC" w:rsidRPr="007E62CC">
        <w:rPr>
          <w:rFonts w:ascii="Marianne" w:hAnsi="Marianne"/>
          <w:sz w:val="20"/>
          <w:szCs w:val="28"/>
        </w:rPr>
        <w:t>présentation du volet contractuel et programmatique du partenariat d’innovation pour la construction de QSL modulable et standardisé</w:t>
      </w:r>
      <w:r w:rsidR="00AA4CF4" w:rsidRPr="007E62CC">
        <w:rPr>
          <w:rFonts w:ascii="Marianne" w:hAnsi="Marianne"/>
          <w:sz w:val="20"/>
          <w:szCs w:val="28"/>
        </w:rPr>
        <w:t xml:space="preserve">. </w:t>
      </w:r>
    </w:p>
    <w:p w14:paraId="222CD851" w14:textId="614391B6" w:rsidR="006E5F43" w:rsidRPr="007E62CC" w:rsidRDefault="006E5F43" w:rsidP="004F4732">
      <w:pPr>
        <w:pStyle w:val="Paragraphedeliste"/>
        <w:ind w:right="992"/>
        <w:rPr>
          <w:rFonts w:ascii="Marianne" w:hAnsi="Marianne"/>
          <w:sz w:val="20"/>
          <w:szCs w:val="28"/>
        </w:rPr>
      </w:pPr>
      <w:r w:rsidRPr="007E62CC">
        <w:rPr>
          <w:rFonts w:ascii="Marianne" w:hAnsi="Marianne"/>
          <w:sz w:val="20"/>
          <w:szCs w:val="28"/>
        </w:rPr>
        <w:t>Le schéma de contrôle qualité type développé par l’APIJ sur la base des retours d'expériences du maître d'ouvrage et sa note méthodologique d’accompagnement</w:t>
      </w:r>
      <w:r w:rsidR="003255FF" w:rsidRPr="007E62CC">
        <w:rPr>
          <w:rFonts w:ascii="Marianne" w:hAnsi="Marianne"/>
          <w:sz w:val="20"/>
          <w:szCs w:val="28"/>
        </w:rPr>
        <w:t>.</w:t>
      </w:r>
    </w:p>
    <w:p w14:paraId="7839CFF3" w14:textId="6D9CE9FB" w:rsidR="007E4E81" w:rsidRPr="007E62CC" w:rsidRDefault="007E4E81" w:rsidP="004F4732">
      <w:pPr>
        <w:pStyle w:val="Paragraphedeliste"/>
        <w:ind w:right="992"/>
        <w:rPr>
          <w:rFonts w:ascii="Marianne" w:hAnsi="Marianne"/>
          <w:sz w:val="20"/>
          <w:szCs w:val="28"/>
        </w:rPr>
      </w:pPr>
      <w:r w:rsidRPr="007E62CC">
        <w:rPr>
          <w:rFonts w:ascii="Marianne" w:hAnsi="Marianne"/>
          <w:sz w:val="20"/>
          <w:szCs w:val="28"/>
        </w:rPr>
        <w:t xml:space="preserve">La note méthodologique du Schéma de contrôle qualité pénitentiaire. </w:t>
      </w:r>
    </w:p>
    <w:p w14:paraId="2D736C33" w14:textId="77777777" w:rsidR="003255FF" w:rsidRPr="007E62CC" w:rsidRDefault="003255FF" w:rsidP="004F4732">
      <w:pPr>
        <w:pStyle w:val="Paragraphedeliste"/>
        <w:ind w:right="992"/>
        <w:rPr>
          <w:rFonts w:ascii="Marianne" w:hAnsi="Marianne"/>
          <w:sz w:val="20"/>
          <w:szCs w:val="28"/>
        </w:rPr>
      </w:pPr>
      <w:r w:rsidRPr="007E62CC">
        <w:rPr>
          <w:rFonts w:ascii="Marianne" w:hAnsi="Marianne"/>
          <w:sz w:val="20"/>
          <w:szCs w:val="28"/>
        </w:rPr>
        <w:lastRenderedPageBreak/>
        <w:t xml:space="preserve">Les réunions thématiques types en phase études et réalisation. </w:t>
      </w:r>
    </w:p>
    <w:p w14:paraId="39DFED86" w14:textId="2EB774A2" w:rsidR="00A059A3" w:rsidRPr="0030361B" w:rsidRDefault="005A2867" w:rsidP="004F4732">
      <w:pPr>
        <w:pStyle w:val="Titre1"/>
        <w:ind w:right="992"/>
        <w:rPr>
          <w:rFonts w:ascii="Marianne" w:hAnsi="Marianne"/>
        </w:rPr>
      </w:pPr>
      <w:bookmarkStart w:id="37" w:name="_Toc30923333"/>
      <w:bookmarkStart w:id="38" w:name="_Toc69721357"/>
      <w:bookmarkStart w:id="39" w:name="_Toc212112896"/>
      <w:r w:rsidRPr="0030361B">
        <w:rPr>
          <w:rFonts w:ascii="Marianne" w:hAnsi="Marianne"/>
        </w:rPr>
        <w:t>PRESENTATION DES CANDIDATURES ET DES OFFRES</w:t>
      </w:r>
      <w:bookmarkEnd w:id="37"/>
      <w:bookmarkEnd w:id="38"/>
      <w:bookmarkEnd w:id="39"/>
    </w:p>
    <w:p w14:paraId="5EA7EF8A" w14:textId="77777777" w:rsidR="00A059A3" w:rsidRPr="007E62CC" w:rsidRDefault="00A059A3" w:rsidP="004F4732">
      <w:pPr>
        <w:keepNext/>
        <w:ind w:right="992"/>
        <w:rPr>
          <w:rFonts w:ascii="Marianne" w:hAnsi="Marianne" w:cs="Arial"/>
          <w:b/>
          <w:sz w:val="20"/>
          <w:szCs w:val="22"/>
        </w:rPr>
      </w:pPr>
      <w:r w:rsidRPr="007E62CC">
        <w:rPr>
          <w:rFonts w:ascii="Marianne" w:hAnsi="Marianne" w:cs="Arial"/>
          <w:sz w:val="20"/>
          <w:szCs w:val="22"/>
        </w:rPr>
        <w:t xml:space="preserve">Les </w:t>
      </w:r>
      <w:r w:rsidR="00207F7F" w:rsidRPr="007E62CC">
        <w:rPr>
          <w:rFonts w:ascii="Marianne" w:hAnsi="Marianne" w:cs="Arial"/>
          <w:sz w:val="20"/>
          <w:szCs w:val="22"/>
        </w:rPr>
        <w:t xml:space="preserve">candidatures et des </w:t>
      </w:r>
      <w:r w:rsidRPr="007E62CC">
        <w:rPr>
          <w:rFonts w:ascii="Marianne" w:hAnsi="Marianne" w:cs="Arial"/>
          <w:sz w:val="20"/>
          <w:szCs w:val="22"/>
        </w:rPr>
        <w:t>offres des candidats seront entièrement rédigées en langue française.</w:t>
      </w:r>
    </w:p>
    <w:p w14:paraId="6B9D745F" w14:textId="77777777" w:rsidR="00A059A3" w:rsidRPr="007E62CC" w:rsidRDefault="00A059A3" w:rsidP="004F4732">
      <w:pPr>
        <w:keepNext/>
        <w:ind w:right="992"/>
        <w:rPr>
          <w:rFonts w:ascii="Marianne" w:hAnsi="Marianne" w:cs="Arial"/>
          <w:sz w:val="20"/>
          <w:szCs w:val="22"/>
        </w:rPr>
      </w:pPr>
      <w:r w:rsidRPr="007E62CC">
        <w:rPr>
          <w:rFonts w:ascii="Marianne" w:hAnsi="Marianne" w:cs="Arial"/>
          <w:sz w:val="20"/>
          <w:szCs w:val="22"/>
        </w:rPr>
        <w:t>Elles seront composées de deux dossiers :</w:t>
      </w:r>
    </w:p>
    <w:p w14:paraId="1286484A" w14:textId="77777777" w:rsidR="00A059A3" w:rsidRPr="0030361B" w:rsidRDefault="00A059A3" w:rsidP="004F4732">
      <w:pPr>
        <w:pStyle w:val="Titre2"/>
        <w:ind w:right="992"/>
        <w:rPr>
          <w:rFonts w:ascii="Marianne" w:hAnsi="Marianne"/>
        </w:rPr>
      </w:pPr>
      <w:bookmarkStart w:id="40" w:name="_Toc69721358"/>
      <w:bookmarkStart w:id="41" w:name="_Toc212112897"/>
      <w:r w:rsidRPr="0030361B">
        <w:rPr>
          <w:rFonts w:ascii="Marianne" w:hAnsi="Marianne"/>
        </w:rPr>
        <w:t>Dossier de candidature – conditions de participation</w:t>
      </w:r>
      <w:bookmarkEnd w:id="40"/>
      <w:bookmarkEnd w:id="41"/>
    </w:p>
    <w:p w14:paraId="44900863" w14:textId="3B0AEA86" w:rsidR="00A059A3" w:rsidRPr="007E62CC" w:rsidRDefault="00A059A3" w:rsidP="004F4732">
      <w:pPr>
        <w:ind w:right="992"/>
        <w:rPr>
          <w:rFonts w:ascii="Marianne" w:hAnsi="Marianne" w:cs="Arial"/>
          <w:sz w:val="20"/>
          <w:szCs w:val="22"/>
        </w:rPr>
      </w:pPr>
      <w:r w:rsidRPr="007E62CC">
        <w:rPr>
          <w:rFonts w:ascii="Marianne" w:hAnsi="Marianne" w:cs="Arial"/>
          <w:sz w:val="20"/>
          <w:szCs w:val="22"/>
        </w:rPr>
        <w:t>Ce dossier devra contenir pour chaque candidat ou chaque membre du groupement solidaire</w:t>
      </w:r>
      <w:r w:rsidR="009A3293" w:rsidRPr="007E62CC">
        <w:rPr>
          <w:rFonts w:ascii="Marianne" w:hAnsi="Marianne" w:cs="Arial"/>
          <w:sz w:val="20"/>
          <w:szCs w:val="22"/>
        </w:rPr>
        <w:t xml:space="preserve"> tous les éléments mentionnés</w:t>
      </w:r>
      <w:r w:rsidRPr="007E62CC">
        <w:rPr>
          <w:rFonts w:ascii="Marianne" w:hAnsi="Marianne" w:cs="Arial"/>
          <w:sz w:val="20"/>
          <w:szCs w:val="22"/>
        </w:rPr>
        <w:t>, à savoir</w:t>
      </w:r>
      <w:r w:rsidRPr="007E62CC">
        <w:rPr>
          <w:rFonts w:ascii="Calibri" w:hAnsi="Calibri" w:cs="Calibri"/>
          <w:sz w:val="20"/>
          <w:szCs w:val="22"/>
        </w:rPr>
        <w:t> </w:t>
      </w:r>
      <w:r w:rsidRPr="007E62CC">
        <w:rPr>
          <w:rFonts w:ascii="Marianne" w:hAnsi="Marianne" w:cs="Arial"/>
          <w:sz w:val="20"/>
          <w:szCs w:val="22"/>
        </w:rPr>
        <w:t xml:space="preserve">: </w:t>
      </w:r>
    </w:p>
    <w:p w14:paraId="649E9F12" w14:textId="77777777" w:rsidR="00A059A3" w:rsidRPr="00C34EA9" w:rsidRDefault="00A059A3" w:rsidP="004F4732">
      <w:pPr>
        <w:ind w:right="992"/>
        <w:rPr>
          <w:rStyle w:val="lev"/>
          <w:rFonts w:ascii="Marianne" w:hAnsi="Marianne"/>
          <w:sz w:val="20"/>
          <w:szCs w:val="28"/>
        </w:rPr>
      </w:pPr>
      <w:r w:rsidRPr="00C34EA9">
        <w:rPr>
          <w:rStyle w:val="lev"/>
          <w:rFonts w:ascii="Marianne" w:hAnsi="Marianne"/>
          <w:sz w:val="20"/>
          <w:szCs w:val="28"/>
        </w:rPr>
        <w:t>Situation juridique du candidat</w:t>
      </w:r>
    </w:p>
    <w:p w14:paraId="6B944998" w14:textId="1A21CF35" w:rsidR="00C34EA9" w:rsidRPr="00887207" w:rsidRDefault="00C34EA9" w:rsidP="00887207">
      <w:pPr>
        <w:ind w:left="720" w:right="992"/>
        <w:rPr>
          <w:rFonts w:ascii="Marianne" w:hAnsi="Marianne"/>
          <w:sz w:val="20"/>
          <w:szCs w:val="22"/>
        </w:rPr>
      </w:pPr>
      <w:r w:rsidRPr="00C34EA9">
        <w:rPr>
          <w:rFonts w:ascii="Marianne" w:hAnsi="Marianne"/>
          <w:spacing w:val="-2"/>
          <w:sz w:val="20"/>
          <w:szCs w:val="20"/>
        </w:rPr>
        <w:t xml:space="preserve">Une </w:t>
      </w:r>
      <w:r w:rsidRPr="00C34EA9">
        <w:rPr>
          <w:rFonts w:ascii="Marianne" w:hAnsi="Marianne"/>
          <w:b/>
          <w:spacing w:val="-2"/>
          <w:sz w:val="20"/>
          <w:szCs w:val="20"/>
        </w:rPr>
        <w:t>lettre de candidature</w:t>
      </w:r>
      <w:r w:rsidRPr="00C34EA9">
        <w:rPr>
          <w:rFonts w:ascii="Marianne" w:hAnsi="Marianne"/>
          <w:spacing w:val="-2"/>
          <w:sz w:val="20"/>
          <w:szCs w:val="20"/>
        </w:rPr>
        <w:t xml:space="preserve"> complétée, avec en cas de groupement, la désignation du mandataire par ses cotraitants (formulaire DC1 version 2019 disponible sur </w:t>
      </w:r>
      <w:hyperlink r:id="rId9" w:history="1">
        <w:r w:rsidR="00887207" w:rsidRPr="003702A7">
          <w:rPr>
            <w:rStyle w:val="Lienhypertexte"/>
            <w:rFonts w:ascii="Marianne" w:hAnsi="Marianne"/>
            <w:spacing w:val="-2"/>
            <w:sz w:val="20"/>
            <w:szCs w:val="20"/>
          </w:rPr>
          <w:t>https://www.economie.gouv.fr/daj/formulaires-declaration-du-candidat</w:t>
        </w:r>
      </w:hyperlink>
      <w:r w:rsidRPr="00C34EA9">
        <w:rPr>
          <w:rFonts w:ascii="Marianne" w:hAnsi="Marianne"/>
          <w:spacing w:val="-2"/>
          <w:sz w:val="20"/>
          <w:szCs w:val="20"/>
        </w:rPr>
        <w:t>)</w:t>
      </w:r>
      <w:r w:rsidR="00887207">
        <w:rPr>
          <w:rFonts w:ascii="Marianne" w:hAnsi="Marianne"/>
          <w:spacing w:val="-2"/>
          <w:sz w:val="20"/>
          <w:szCs w:val="20"/>
        </w:rPr>
        <w:t xml:space="preserve"> </w:t>
      </w:r>
      <w:r w:rsidR="00887207" w:rsidRPr="00887207">
        <w:rPr>
          <w:rFonts w:ascii="Marianne" w:hAnsi="Marianne"/>
          <w:spacing w:val="-2"/>
          <w:sz w:val="20"/>
          <w:szCs w:val="20"/>
        </w:rPr>
        <w:t>ainsi que les coordonnées de l’ensemble des contractants et sous-traitants dans le cadre de réponse (</w:t>
      </w:r>
      <w:r w:rsidR="00887207" w:rsidRPr="00C34EA9">
        <w:rPr>
          <w:rFonts w:ascii="Marianne" w:hAnsi="Marianne"/>
          <w:i/>
          <w:color w:val="C00000"/>
          <w:spacing w:val="-2"/>
          <w:sz w:val="20"/>
          <w:szCs w:val="20"/>
        </w:rPr>
        <w:t xml:space="preserve">Les candidats devront compléter l’annexe </w:t>
      </w:r>
      <w:r w:rsidR="00887207">
        <w:rPr>
          <w:rFonts w:ascii="Marianne" w:hAnsi="Marianne"/>
          <w:i/>
          <w:color w:val="C00000"/>
          <w:spacing w:val="-2"/>
          <w:sz w:val="20"/>
          <w:szCs w:val="20"/>
        </w:rPr>
        <w:t>3</w:t>
      </w:r>
      <w:r w:rsidR="00887207" w:rsidRPr="00C34EA9">
        <w:rPr>
          <w:rFonts w:ascii="Marianne" w:hAnsi="Marianne"/>
          <w:i/>
          <w:color w:val="C00000"/>
          <w:spacing w:val="-2"/>
          <w:sz w:val="20"/>
          <w:szCs w:val="20"/>
        </w:rPr>
        <w:t xml:space="preserve"> au présent RC Cadre de réponse candidature</w:t>
      </w:r>
      <w:r w:rsidR="00887207" w:rsidRPr="00887207">
        <w:rPr>
          <w:rFonts w:ascii="Marianne" w:hAnsi="Marianne"/>
          <w:spacing w:val="-2"/>
          <w:sz w:val="20"/>
          <w:szCs w:val="20"/>
        </w:rPr>
        <w:t>)</w:t>
      </w:r>
      <w:r w:rsidRPr="00C34EA9">
        <w:rPr>
          <w:rFonts w:ascii="Marianne" w:hAnsi="Marianne"/>
          <w:spacing w:val="-2"/>
          <w:sz w:val="20"/>
          <w:szCs w:val="20"/>
        </w:rPr>
        <w:t>.</w:t>
      </w:r>
    </w:p>
    <w:p w14:paraId="32D830B3" w14:textId="25A00868" w:rsidR="00C34EA9" w:rsidRPr="00C34EA9" w:rsidRDefault="00C34EA9" w:rsidP="004F4732">
      <w:pPr>
        <w:ind w:left="709" w:right="992"/>
        <w:rPr>
          <w:rFonts w:ascii="Marianne" w:hAnsi="Marianne"/>
          <w:spacing w:val="-2"/>
          <w:sz w:val="20"/>
          <w:szCs w:val="20"/>
        </w:rPr>
      </w:pPr>
      <w:r w:rsidRPr="00C34EA9">
        <w:rPr>
          <w:rFonts w:ascii="Marianne" w:hAnsi="Marianne"/>
          <w:spacing w:val="-2"/>
          <w:sz w:val="20"/>
          <w:szCs w:val="20"/>
        </w:rPr>
        <w:t>Le pouvoir adjudicateur se réserve la possibilité de demander une nouvelle fois en cours de procédure et avant la notification d</w:t>
      </w:r>
      <w:r w:rsidR="00F07737">
        <w:rPr>
          <w:rFonts w:ascii="Marianne" w:hAnsi="Marianne"/>
          <w:spacing w:val="-2"/>
          <w:sz w:val="20"/>
          <w:szCs w:val="20"/>
        </w:rPr>
        <w:t>e l’accord-cadre</w:t>
      </w:r>
      <w:r w:rsidRPr="00C34EA9">
        <w:rPr>
          <w:rFonts w:ascii="Marianne" w:hAnsi="Marianne"/>
          <w:spacing w:val="-2"/>
          <w:sz w:val="20"/>
          <w:szCs w:val="20"/>
        </w:rPr>
        <w:t>, que les candidats n’entrent pas dans le cas mentionné à l’article L. 2141-1 du Code de la commande publique ;</w:t>
      </w:r>
    </w:p>
    <w:p w14:paraId="2AD10CD5" w14:textId="77777777" w:rsidR="00C34EA9" w:rsidRDefault="00C34EA9" w:rsidP="004A1448">
      <w:pPr>
        <w:numPr>
          <w:ilvl w:val="0"/>
          <w:numId w:val="22"/>
        </w:numPr>
        <w:spacing w:after="0" w:line="240" w:lineRule="auto"/>
        <w:ind w:right="992"/>
        <w:rPr>
          <w:rFonts w:ascii="Marianne" w:hAnsi="Marianne"/>
          <w:spacing w:val="-2"/>
          <w:sz w:val="20"/>
          <w:szCs w:val="20"/>
        </w:rPr>
      </w:pPr>
      <w:r w:rsidRPr="00C34EA9">
        <w:rPr>
          <w:rFonts w:ascii="Marianne" w:hAnsi="Marianne"/>
          <w:b/>
          <w:spacing w:val="-2"/>
          <w:sz w:val="20"/>
          <w:szCs w:val="20"/>
        </w:rPr>
        <w:t>Si le candidat est en redressement judiciaire</w:t>
      </w:r>
      <w:r w:rsidRPr="00C34EA9">
        <w:rPr>
          <w:rFonts w:ascii="Marianne" w:hAnsi="Marianne"/>
          <w:spacing w:val="-2"/>
          <w:sz w:val="20"/>
          <w:szCs w:val="20"/>
        </w:rPr>
        <w:t xml:space="preserve"> au sens de l’article L.631-1 du code de commerce, ou est admis à une procédure équivalente régie par un droit étranger, la copie du ou des jugements prononcés à cet effet.</w:t>
      </w:r>
    </w:p>
    <w:p w14:paraId="3A93864B" w14:textId="77777777" w:rsidR="00A059A3" w:rsidRPr="00C34EA9" w:rsidRDefault="00A059A3" w:rsidP="004F4732">
      <w:pPr>
        <w:ind w:right="992"/>
        <w:rPr>
          <w:rStyle w:val="lev"/>
          <w:rFonts w:ascii="Marianne" w:hAnsi="Marianne"/>
          <w:sz w:val="20"/>
          <w:szCs w:val="28"/>
        </w:rPr>
      </w:pPr>
      <w:r w:rsidRPr="00C34EA9">
        <w:rPr>
          <w:rStyle w:val="lev"/>
          <w:rFonts w:ascii="Marianne" w:hAnsi="Marianne"/>
          <w:sz w:val="20"/>
          <w:szCs w:val="28"/>
        </w:rPr>
        <w:t>Capacités financières</w:t>
      </w:r>
    </w:p>
    <w:p w14:paraId="4AF60951" w14:textId="248E580B" w:rsidR="00C34EA9" w:rsidRPr="00C34EA9" w:rsidRDefault="00C34EA9" w:rsidP="004A1448">
      <w:pPr>
        <w:numPr>
          <w:ilvl w:val="0"/>
          <w:numId w:val="22"/>
        </w:numPr>
        <w:spacing w:after="0" w:line="240" w:lineRule="auto"/>
        <w:ind w:right="992"/>
        <w:rPr>
          <w:rFonts w:ascii="Marianne" w:hAnsi="Marianne"/>
          <w:spacing w:val="-2"/>
          <w:sz w:val="20"/>
          <w:szCs w:val="20"/>
        </w:rPr>
      </w:pPr>
      <w:r w:rsidRPr="00C34EA9">
        <w:rPr>
          <w:rFonts w:ascii="Marianne" w:hAnsi="Marianne"/>
          <w:spacing w:val="-2"/>
          <w:sz w:val="20"/>
          <w:szCs w:val="20"/>
        </w:rPr>
        <w:t xml:space="preserve">Une déclaration concernant le </w:t>
      </w:r>
      <w:r w:rsidRPr="00C34EA9">
        <w:rPr>
          <w:rFonts w:ascii="Marianne" w:hAnsi="Marianne"/>
          <w:b/>
          <w:spacing w:val="-2"/>
          <w:sz w:val="20"/>
          <w:szCs w:val="20"/>
        </w:rPr>
        <w:t>chiffre d’affaires</w:t>
      </w:r>
      <w:r w:rsidRPr="00C34EA9">
        <w:rPr>
          <w:rFonts w:ascii="Marianne" w:hAnsi="Marianne"/>
          <w:spacing w:val="-2"/>
          <w:sz w:val="20"/>
          <w:szCs w:val="20"/>
        </w:rPr>
        <w:t xml:space="preserve"> global et le chiffre d’affaires concernant l’objet d</w:t>
      </w:r>
      <w:r w:rsidR="00F07737">
        <w:rPr>
          <w:rFonts w:ascii="Marianne" w:hAnsi="Marianne"/>
          <w:spacing w:val="-2"/>
          <w:sz w:val="20"/>
          <w:szCs w:val="20"/>
        </w:rPr>
        <w:t>u présent accord-cadre</w:t>
      </w:r>
      <w:r w:rsidRPr="00C34EA9">
        <w:rPr>
          <w:rFonts w:ascii="Marianne" w:hAnsi="Marianne"/>
          <w:spacing w:val="-2"/>
          <w:sz w:val="20"/>
          <w:szCs w:val="20"/>
        </w:rPr>
        <w:t>, réalisé au cours des trois derniers exercices disponibles (DC2 version 2019 disponible sur https://www.economie.gouv.fr/daj/formulaires-declaration-du-candidat).</w:t>
      </w:r>
    </w:p>
    <w:p w14:paraId="4893BABF" w14:textId="72E466C9" w:rsidR="00A059A3" w:rsidRPr="00C34EA9" w:rsidRDefault="00C34EA9" w:rsidP="004F4732">
      <w:pPr>
        <w:ind w:left="720" w:right="992"/>
        <w:rPr>
          <w:rFonts w:ascii="Marianne" w:hAnsi="Marianne"/>
          <w:sz w:val="20"/>
          <w:szCs w:val="22"/>
        </w:rPr>
      </w:pPr>
      <w:r w:rsidRPr="00C34EA9">
        <w:rPr>
          <w:rFonts w:ascii="Marianne" w:hAnsi="Marianne"/>
          <w:i/>
          <w:color w:val="C00000"/>
          <w:spacing w:val="-2"/>
          <w:sz w:val="20"/>
          <w:szCs w:val="20"/>
        </w:rPr>
        <w:t xml:space="preserve">Les candidats devront également compléter l’annexe </w:t>
      </w:r>
      <w:r w:rsidR="00887207">
        <w:rPr>
          <w:rFonts w:ascii="Marianne" w:hAnsi="Marianne"/>
          <w:i/>
          <w:color w:val="C00000"/>
          <w:spacing w:val="-2"/>
          <w:sz w:val="20"/>
          <w:szCs w:val="20"/>
        </w:rPr>
        <w:t>3</w:t>
      </w:r>
      <w:r w:rsidRPr="00C34EA9">
        <w:rPr>
          <w:rFonts w:ascii="Marianne" w:hAnsi="Marianne"/>
          <w:i/>
          <w:color w:val="C00000"/>
          <w:spacing w:val="-2"/>
          <w:sz w:val="20"/>
          <w:szCs w:val="20"/>
        </w:rPr>
        <w:t xml:space="preserve"> au présent RC Cadre de réponse candidature</w:t>
      </w:r>
      <w:r w:rsidRPr="00C34EA9">
        <w:rPr>
          <w:rFonts w:ascii="Marianne" w:hAnsi="Marianne"/>
          <w:sz w:val="20"/>
          <w:szCs w:val="22"/>
        </w:rPr>
        <w:t>.</w:t>
      </w:r>
    </w:p>
    <w:p w14:paraId="66700082" w14:textId="77777777" w:rsidR="00A059A3" w:rsidRPr="00C34EA9" w:rsidRDefault="00A059A3" w:rsidP="004F4732">
      <w:pPr>
        <w:ind w:right="992"/>
        <w:rPr>
          <w:rStyle w:val="lev"/>
          <w:rFonts w:ascii="Marianne" w:hAnsi="Marianne"/>
          <w:sz w:val="20"/>
          <w:szCs w:val="28"/>
        </w:rPr>
      </w:pPr>
      <w:r w:rsidRPr="00C34EA9">
        <w:rPr>
          <w:rStyle w:val="lev"/>
          <w:rFonts w:ascii="Marianne" w:hAnsi="Marianne"/>
          <w:sz w:val="20"/>
          <w:szCs w:val="28"/>
        </w:rPr>
        <w:t>Capacités professionnelles et techniques</w:t>
      </w:r>
    </w:p>
    <w:p w14:paraId="36125C87" w14:textId="4BC87A63" w:rsidR="00284041" w:rsidRPr="00284041" w:rsidRDefault="00284041" w:rsidP="004A1448">
      <w:pPr>
        <w:numPr>
          <w:ilvl w:val="0"/>
          <w:numId w:val="22"/>
        </w:numPr>
        <w:spacing w:after="0" w:line="240" w:lineRule="auto"/>
        <w:ind w:right="992"/>
        <w:rPr>
          <w:rFonts w:ascii="Marianne" w:hAnsi="Marianne" w:cs="Arial"/>
          <w:sz w:val="20"/>
          <w:szCs w:val="22"/>
        </w:rPr>
      </w:pPr>
      <w:r w:rsidRPr="00284041">
        <w:rPr>
          <w:rFonts w:ascii="Marianne" w:hAnsi="Marianne" w:cs="Arial"/>
          <w:sz w:val="20"/>
          <w:szCs w:val="22"/>
        </w:rPr>
        <w:t>Effectifs moyens annuels des 3 dernières années, à remplir dans le cadre de réponse (</w:t>
      </w:r>
      <w:r w:rsidRPr="00C34EA9">
        <w:rPr>
          <w:rFonts w:ascii="Marianne" w:hAnsi="Marianne"/>
          <w:i/>
          <w:color w:val="C00000"/>
          <w:spacing w:val="-2"/>
          <w:sz w:val="20"/>
          <w:szCs w:val="20"/>
        </w:rPr>
        <w:t xml:space="preserve">Les candidats devront compléter </w:t>
      </w:r>
      <w:r>
        <w:rPr>
          <w:rFonts w:ascii="Marianne" w:hAnsi="Marianne"/>
          <w:i/>
          <w:color w:val="C00000"/>
          <w:spacing w:val="-2"/>
          <w:sz w:val="20"/>
          <w:szCs w:val="20"/>
        </w:rPr>
        <w:t xml:space="preserve">l’onglet concerné à </w:t>
      </w:r>
      <w:r w:rsidRPr="00C34EA9">
        <w:rPr>
          <w:rFonts w:ascii="Marianne" w:hAnsi="Marianne"/>
          <w:i/>
          <w:color w:val="C00000"/>
          <w:spacing w:val="-2"/>
          <w:sz w:val="20"/>
          <w:szCs w:val="20"/>
        </w:rPr>
        <w:t xml:space="preserve">l’annexe </w:t>
      </w:r>
      <w:r>
        <w:rPr>
          <w:rFonts w:ascii="Marianne" w:hAnsi="Marianne"/>
          <w:i/>
          <w:color w:val="C00000"/>
          <w:spacing w:val="-2"/>
          <w:sz w:val="20"/>
          <w:szCs w:val="20"/>
        </w:rPr>
        <w:t>3</w:t>
      </w:r>
      <w:r w:rsidRPr="00C34EA9">
        <w:rPr>
          <w:rFonts w:ascii="Marianne" w:hAnsi="Marianne"/>
          <w:i/>
          <w:color w:val="C00000"/>
          <w:spacing w:val="-2"/>
          <w:sz w:val="20"/>
          <w:szCs w:val="20"/>
        </w:rPr>
        <w:t xml:space="preserve"> au présent RC</w:t>
      </w:r>
      <w:r>
        <w:rPr>
          <w:rFonts w:ascii="Marianne" w:hAnsi="Marianne"/>
          <w:i/>
          <w:color w:val="C00000"/>
          <w:spacing w:val="-2"/>
          <w:sz w:val="20"/>
          <w:szCs w:val="20"/>
        </w:rPr>
        <w:t>)</w:t>
      </w:r>
      <w:r w:rsidRPr="00284041">
        <w:rPr>
          <w:rFonts w:ascii="Marianne" w:hAnsi="Marianne" w:cs="Arial"/>
          <w:sz w:val="20"/>
          <w:szCs w:val="22"/>
        </w:rPr>
        <w:t>.</w:t>
      </w:r>
    </w:p>
    <w:p w14:paraId="71D0743C" w14:textId="187D2FB6" w:rsidR="00A059A3" w:rsidRPr="00C34EA9" w:rsidRDefault="009270DF" w:rsidP="004A1448">
      <w:pPr>
        <w:numPr>
          <w:ilvl w:val="0"/>
          <w:numId w:val="22"/>
        </w:numPr>
        <w:spacing w:after="0" w:line="240" w:lineRule="auto"/>
        <w:ind w:right="992"/>
        <w:rPr>
          <w:rFonts w:ascii="Marianne" w:hAnsi="Marianne" w:cs="Arial"/>
          <w:sz w:val="20"/>
          <w:szCs w:val="22"/>
        </w:rPr>
      </w:pPr>
      <w:r>
        <w:rPr>
          <w:rFonts w:ascii="Marianne" w:hAnsi="Marianne"/>
          <w:sz w:val="20"/>
          <w:szCs w:val="22"/>
        </w:rPr>
        <w:t>Pour chaque co-traitant, t</w:t>
      </w:r>
      <w:r w:rsidR="00A059A3" w:rsidRPr="00C34EA9">
        <w:rPr>
          <w:rFonts w:ascii="Marianne" w:hAnsi="Marianne"/>
          <w:sz w:val="20"/>
          <w:szCs w:val="22"/>
        </w:rPr>
        <w:t>rois (</w:t>
      </w:r>
      <w:r w:rsidR="00887207">
        <w:rPr>
          <w:rFonts w:ascii="Marianne" w:hAnsi="Marianne"/>
          <w:sz w:val="20"/>
          <w:szCs w:val="22"/>
        </w:rPr>
        <w:t>3</w:t>
      </w:r>
      <w:r w:rsidR="00A059A3" w:rsidRPr="00C34EA9">
        <w:rPr>
          <w:rFonts w:ascii="Marianne" w:hAnsi="Marianne"/>
          <w:sz w:val="20"/>
          <w:szCs w:val="22"/>
        </w:rPr>
        <w:t>) références, de moins de 3 ans, comparables à l’objet du</w:t>
      </w:r>
      <w:r w:rsidR="00F07737">
        <w:rPr>
          <w:rFonts w:ascii="Marianne" w:hAnsi="Marianne"/>
          <w:sz w:val="20"/>
          <w:szCs w:val="22"/>
        </w:rPr>
        <w:t xml:space="preserve"> présent accord-cadre</w:t>
      </w:r>
      <w:r w:rsidR="00A059A3" w:rsidRPr="00C34EA9">
        <w:rPr>
          <w:rFonts w:ascii="Marianne" w:hAnsi="Marianne"/>
          <w:sz w:val="20"/>
          <w:szCs w:val="22"/>
        </w:rPr>
        <w:t xml:space="preserve"> (préciser pour chaque référence) à remplir dans le cadre de réponse :</w:t>
      </w:r>
    </w:p>
    <w:p w14:paraId="6508090C"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t>le nom du donneur d'ordre (maître d’ouvrage ou pouvoir adjudicateur)</w:t>
      </w:r>
    </w:p>
    <w:p w14:paraId="004FF6E4"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t>ses coordonnées,</w:t>
      </w:r>
    </w:p>
    <w:p w14:paraId="16BF4107"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t>le nom du maître d’œuvre (architecte ou bureau d’études),</w:t>
      </w:r>
    </w:p>
    <w:p w14:paraId="422E65DD"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t>l’objet de l’opération</w:t>
      </w:r>
    </w:p>
    <w:p w14:paraId="09069999"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t>son adresse</w:t>
      </w:r>
    </w:p>
    <w:p w14:paraId="5D3F451E"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t>sa surface en m² de Surface De Plancher</w:t>
      </w:r>
    </w:p>
    <w:p w14:paraId="5F4B7520"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t xml:space="preserve">son calendrier (début-fin hors </w:t>
      </w:r>
      <w:proofErr w:type="spellStart"/>
      <w:r w:rsidRPr="00C34EA9">
        <w:rPr>
          <w:rFonts w:ascii="Marianne" w:hAnsi="Marianne"/>
          <w:sz w:val="20"/>
          <w:szCs w:val="28"/>
        </w:rPr>
        <w:t>gpa</w:t>
      </w:r>
      <w:proofErr w:type="spellEnd"/>
      <w:r w:rsidRPr="00C34EA9">
        <w:rPr>
          <w:rFonts w:ascii="Marianne" w:hAnsi="Marianne"/>
          <w:sz w:val="20"/>
          <w:szCs w:val="28"/>
        </w:rPr>
        <w:t>)</w:t>
      </w:r>
    </w:p>
    <w:p w14:paraId="6CD935AC"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t>le montant hors taxes des travaux</w:t>
      </w:r>
    </w:p>
    <w:p w14:paraId="63ECFAA6"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lastRenderedPageBreak/>
        <w:t>la nature de l’intervention (missions)</w:t>
      </w:r>
    </w:p>
    <w:p w14:paraId="15589331" w14:textId="77777777" w:rsidR="00A059A3" w:rsidRPr="00C34EA9" w:rsidRDefault="00A059A3" w:rsidP="004F4732">
      <w:pPr>
        <w:pStyle w:val="Paragraphedeliste"/>
        <w:ind w:right="992"/>
        <w:rPr>
          <w:rFonts w:ascii="Marianne" w:hAnsi="Marianne"/>
          <w:sz w:val="20"/>
          <w:szCs w:val="28"/>
        </w:rPr>
      </w:pPr>
      <w:r w:rsidRPr="00C34EA9">
        <w:rPr>
          <w:rFonts w:ascii="Marianne" w:hAnsi="Marianne"/>
          <w:sz w:val="20"/>
          <w:szCs w:val="28"/>
        </w:rPr>
        <w:t>le montant hors taxes du marché du candidat,</w:t>
      </w:r>
    </w:p>
    <w:p w14:paraId="6DF8272C" w14:textId="4BE85E7C" w:rsidR="000741AA" w:rsidRDefault="001255FF" w:rsidP="000741AA">
      <w:pPr>
        <w:ind w:right="992"/>
        <w:rPr>
          <w:rFonts w:ascii="Marianne" w:hAnsi="Marianne"/>
          <w:sz w:val="20"/>
          <w:szCs w:val="22"/>
        </w:rPr>
      </w:pPr>
      <w:r w:rsidRPr="001255FF">
        <w:rPr>
          <w:rFonts w:ascii="Marianne" w:hAnsi="Marianne"/>
          <w:sz w:val="20"/>
          <w:szCs w:val="22"/>
        </w:rPr>
        <w:t xml:space="preserve">Les candidats sont invités à compléter le Cadre de réponse candidature joint en annexe n°3 du présent RC. </w:t>
      </w:r>
      <w:r w:rsidRPr="001255FF">
        <w:rPr>
          <w:rFonts w:ascii="Marianne" w:hAnsi="Marianne"/>
          <w:b/>
          <w:bCs/>
          <w:sz w:val="20"/>
          <w:szCs w:val="22"/>
        </w:rPr>
        <w:t xml:space="preserve">Toute documentation commerciale est proscrite. </w:t>
      </w:r>
      <w:r w:rsidR="000741AA" w:rsidRPr="000D4B88">
        <w:rPr>
          <w:rFonts w:ascii="Marianne" w:hAnsi="Marianne"/>
          <w:sz w:val="20"/>
          <w:szCs w:val="22"/>
          <w:u w:val="single"/>
        </w:rPr>
        <w:t>Si le candidat ou chaque membre du groupement transmet plus de 3 références, seules les 3 premières seront examinées dans l’ordre de présentation</w:t>
      </w:r>
      <w:r w:rsidR="000741AA" w:rsidRPr="00C34EA9">
        <w:rPr>
          <w:rFonts w:ascii="Marianne" w:hAnsi="Marianne"/>
          <w:sz w:val="20"/>
          <w:szCs w:val="22"/>
        </w:rPr>
        <w:t>.</w:t>
      </w:r>
    </w:p>
    <w:p w14:paraId="02ABCB51" w14:textId="6403A404" w:rsidR="001255FF" w:rsidRDefault="001255FF" w:rsidP="001255FF">
      <w:pPr>
        <w:spacing w:before="0"/>
        <w:ind w:right="992"/>
        <w:rPr>
          <w:rFonts w:ascii="Marianne" w:hAnsi="Marianne"/>
          <w:sz w:val="20"/>
          <w:szCs w:val="22"/>
        </w:rPr>
      </w:pPr>
    </w:p>
    <w:p w14:paraId="3E37B265" w14:textId="77777777" w:rsidR="008221F0" w:rsidRDefault="001255FF" w:rsidP="000741AA">
      <w:pPr>
        <w:numPr>
          <w:ilvl w:val="0"/>
          <w:numId w:val="22"/>
        </w:numPr>
        <w:spacing w:after="0" w:line="240" w:lineRule="auto"/>
        <w:ind w:right="992"/>
        <w:rPr>
          <w:rFonts w:ascii="Marianne" w:hAnsi="Marianne"/>
          <w:sz w:val="20"/>
          <w:szCs w:val="28"/>
        </w:rPr>
      </w:pPr>
      <w:r w:rsidRPr="001255FF">
        <w:rPr>
          <w:rFonts w:ascii="Marianne" w:hAnsi="Marianne"/>
          <w:sz w:val="20"/>
          <w:szCs w:val="22"/>
        </w:rPr>
        <w:t>Les titres d’études des responsables de prestations de services (diplômes) ainsi que leurs principales expériences de même nature que celle du présent accord-cadre</w:t>
      </w:r>
      <w:r w:rsidR="008221F0">
        <w:rPr>
          <w:rFonts w:ascii="Marianne" w:hAnsi="Marianne"/>
          <w:sz w:val="20"/>
          <w:szCs w:val="28"/>
        </w:rPr>
        <w:t>.</w:t>
      </w:r>
    </w:p>
    <w:p w14:paraId="058605E4" w14:textId="5456B04B" w:rsidR="00284041" w:rsidRDefault="00B02D33" w:rsidP="00B02D33">
      <w:pPr>
        <w:spacing w:before="0"/>
        <w:ind w:right="992"/>
        <w:rPr>
          <w:rFonts w:ascii="Marianne" w:hAnsi="Marianne" w:cs="Arial"/>
          <w:sz w:val="20"/>
          <w:szCs w:val="22"/>
        </w:rPr>
      </w:pPr>
      <w:r w:rsidRPr="00C34EA9">
        <w:rPr>
          <w:rFonts w:ascii="Marianne" w:hAnsi="Marianne" w:cs="Arial"/>
          <w:sz w:val="20"/>
          <w:szCs w:val="22"/>
        </w:rPr>
        <w:t xml:space="preserve">Les prestations pourront utilement être appuyées par des attestations de bonne exécution des prestations réalisées, précisant si elles ont été menées régulièrement à bonne fin. </w:t>
      </w:r>
    </w:p>
    <w:p w14:paraId="4EE7E561" w14:textId="0908CC80" w:rsidR="00B02D33" w:rsidRPr="00284041" w:rsidRDefault="00B02D33" w:rsidP="00284041">
      <w:pPr>
        <w:spacing w:after="0" w:line="240" w:lineRule="auto"/>
        <w:ind w:left="720" w:right="992"/>
        <w:rPr>
          <w:rFonts w:ascii="Marianne" w:hAnsi="Marianne" w:cs="Arial"/>
          <w:sz w:val="20"/>
          <w:szCs w:val="22"/>
        </w:rPr>
      </w:pPr>
    </w:p>
    <w:p w14:paraId="7F6999A2" w14:textId="2F0ED77E" w:rsidR="00A059A3" w:rsidRPr="00675544" w:rsidRDefault="00A059A3" w:rsidP="004F4732">
      <w:pPr>
        <w:ind w:right="992"/>
        <w:rPr>
          <w:rFonts w:ascii="Marianne" w:hAnsi="Marianne"/>
          <w:sz w:val="20"/>
          <w:szCs w:val="22"/>
        </w:rPr>
      </w:pPr>
      <w:r w:rsidRPr="00675544">
        <w:rPr>
          <w:rFonts w:ascii="Marianne" w:hAnsi="Marianne"/>
          <w:sz w:val="20"/>
          <w:szCs w:val="22"/>
        </w:rPr>
        <w:t>Si les candidats sont dans l’impossibilité de produire les documents au titre de la candidature (entreprise de création récente essentiellement), ils peuvent justifier de leurs capacités financières et de leurs références professionnelles par tout autre moyen.</w:t>
      </w:r>
    </w:p>
    <w:p w14:paraId="1137E007" w14:textId="77777777" w:rsidR="00A059A3" w:rsidRPr="00675544" w:rsidRDefault="00A059A3" w:rsidP="004F4732">
      <w:pPr>
        <w:ind w:right="992"/>
        <w:rPr>
          <w:rFonts w:ascii="Marianne" w:hAnsi="Marianne"/>
          <w:sz w:val="20"/>
          <w:szCs w:val="22"/>
        </w:rPr>
      </w:pPr>
      <w:r w:rsidRPr="00675544">
        <w:rPr>
          <w:rFonts w:ascii="Marianne" w:hAnsi="Marianne"/>
          <w:sz w:val="20"/>
          <w:szCs w:val="22"/>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79A2FE8" w14:textId="77777777" w:rsidR="00A059A3" w:rsidRPr="00675544" w:rsidRDefault="00A059A3" w:rsidP="004F4732">
      <w:pPr>
        <w:ind w:right="992"/>
        <w:rPr>
          <w:rFonts w:ascii="Marianne" w:hAnsi="Marianne"/>
          <w:sz w:val="20"/>
          <w:szCs w:val="22"/>
        </w:rPr>
      </w:pPr>
      <w:r w:rsidRPr="00675544">
        <w:rPr>
          <w:rFonts w:ascii="Marianne" w:hAnsi="Marianne"/>
          <w:sz w:val="20"/>
          <w:szCs w:val="22"/>
        </w:rPr>
        <w:t>En cas de groupement, l’appréciation des capacités professionnelles, techniques et financières du groupement est globale.</w:t>
      </w:r>
    </w:p>
    <w:p w14:paraId="612C9612" w14:textId="77777777" w:rsidR="00A059A3" w:rsidRPr="00675544" w:rsidRDefault="00A059A3" w:rsidP="004F4732">
      <w:pPr>
        <w:ind w:right="992"/>
        <w:rPr>
          <w:rFonts w:ascii="Marianne" w:hAnsi="Marianne"/>
          <w:b/>
          <w:sz w:val="20"/>
          <w:szCs w:val="22"/>
        </w:rPr>
      </w:pPr>
      <w:r w:rsidRPr="00675544">
        <w:rPr>
          <w:rFonts w:ascii="Marianne" w:hAnsi="Marianne"/>
          <w:b/>
          <w:sz w:val="20"/>
          <w:szCs w:val="22"/>
        </w:rPr>
        <w:t>Les candidats ne disposant pas de capacités financières, techniques et professionnelles suffisantes seront éliminés.</w:t>
      </w:r>
    </w:p>
    <w:p w14:paraId="068612A0" w14:textId="77777777" w:rsidR="00A059A3" w:rsidRPr="00675544" w:rsidRDefault="00A059A3" w:rsidP="004F4732">
      <w:pPr>
        <w:ind w:right="992"/>
        <w:rPr>
          <w:rFonts w:ascii="Marianne" w:hAnsi="Marianne"/>
          <w:sz w:val="20"/>
          <w:szCs w:val="22"/>
        </w:rPr>
      </w:pPr>
      <w:r w:rsidRPr="00675544">
        <w:rPr>
          <w:rFonts w:ascii="Marianne" w:hAnsi="Marianne"/>
          <w:sz w:val="20"/>
          <w:szCs w:val="22"/>
        </w:rPr>
        <w:t>Les formulaires DC1 et DC2 sont disponibles à l’adresse suivante</w:t>
      </w:r>
      <w:r w:rsidRPr="00675544">
        <w:rPr>
          <w:rFonts w:ascii="Calibri" w:hAnsi="Calibri" w:cs="Calibri"/>
          <w:sz w:val="20"/>
          <w:szCs w:val="22"/>
        </w:rPr>
        <w:t> </w:t>
      </w:r>
      <w:r w:rsidRPr="00675544">
        <w:rPr>
          <w:rFonts w:ascii="Marianne" w:hAnsi="Marianne"/>
          <w:sz w:val="20"/>
          <w:szCs w:val="22"/>
        </w:rPr>
        <w:t xml:space="preserve">: </w:t>
      </w:r>
      <w:hyperlink r:id="rId10" w:history="1">
        <w:r w:rsidRPr="00675544">
          <w:rPr>
            <w:rStyle w:val="Lienhypertexte"/>
            <w:rFonts w:ascii="Marianne" w:hAnsi="Marianne"/>
            <w:sz w:val="20"/>
            <w:szCs w:val="22"/>
          </w:rPr>
          <w:t>https://www.economie.gouv.fr/daj/formulaires-marches-publics</w:t>
        </w:r>
      </w:hyperlink>
      <w:r w:rsidRPr="00675544">
        <w:rPr>
          <w:rFonts w:ascii="Marianne" w:hAnsi="Marianne"/>
          <w:sz w:val="20"/>
          <w:szCs w:val="22"/>
        </w:rPr>
        <w:t>.</w:t>
      </w:r>
    </w:p>
    <w:p w14:paraId="705CD001" w14:textId="62EF822D" w:rsidR="00207F7F" w:rsidRDefault="00207F7F" w:rsidP="004F4732">
      <w:pPr>
        <w:ind w:right="992"/>
        <w:rPr>
          <w:rFonts w:ascii="Marianne" w:eastAsia="Calibri" w:hAnsi="Marianne"/>
          <w:sz w:val="20"/>
          <w:szCs w:val="28"/>
        </w:rPr>
      </w:pPr>
      <w:r w:rsidRPr="00675544">
        <w:rPr>
          <w:rFonts w:ascii="Marianne" w:eastAsia="Calibri" w:hAnsi="Marianne"/>
          <w:sz w:val="20"/>
          <w:szCs w:val="28"/>
        </w:rPr>
        <w:t>A noter</w:t>
      </w:r>
      <w:r w:rsidRPr="00675544">
        <w:rPr>
          <w:rFonts w:ascii="Calibri" w:eastAsia="Calibri" w:hAnsi="Calibri" w:cs="Calibri"/>
          <w:sz w:val="20"/>
          <w:szCs w:val="28"/>
        </w:rPr>
        <w:t> </w:t>
      </w:r>
      <w:r w:rsidRPr="00675544">
        <w:rPr>
          <w:rFonts w:ascii="Marianne" w:eastAsia="Calibri" w:hAnsi="Marianne"/>
          <w:sz w:val="20"/>
          <w:szCs w:val="28"/>
        </w:rPr>
        <w:t xml:space="preserve">: </w:t>
      </w:r>
      <w:r w:rsidRPr="00675544">
        <w:rPr>
          <w:rFonts w:ascii="Marianne" w:eastAsia="Calibri" w:hAnsi="Marianne"/>
          <w:b/>
          <w:sz w:val="20"/>
          <w:szCs w:val="28"/>
          <w:u w:val="single"/>
        </w:rPr>
        <w:t>Le cadre de réponse de candidature doit également être rempli, et remis sous format natif .</w:t>
      </w:r>
      <w:proofErr w:type="spellStart"/>
      <w:r w:rsidRPr="00675544">
        <w:rPr>
          <w:rFonts w:ascii="Marianne" w:eastAsia="Calibri" w:hAnsi="Marianne"/>
          <w:b/>
          <w:sz w:val="20"/>
          <w:szCs w:val="28"/>
          <w:u w:val="single"/>
        </w:rPr>
        <w:t>xls</w:t>
      </w:r>
      <w:proofErr w:type="spellEnd"/>
      <w:r w:rsidRPr="00675544">
        <w:rPr>
          <w:rFonts w:ascii="Marianne" w:eastAsia="Calibri" w:hAnsi="Marianne"/>
          <w:b/>
          <w:sz w:val="20"/>
          <w:szCs w:val="28"/>
          <w:u w:val="single"/>
        </w:rPr>
        <w:t xml:space="preserve"> (ou similaire)</w:t>
      </w:r>
      <w:r w:rsidRPr="00675544">
        <w:rPr>
          <w:rFonts w:ascii="Marianne" w:eastAsia="Calibri" w:hAnsi="Marianne"/>
          <w:sz w:val="20"/>
          <w:szCs w:val="28"/>
        </w:rPr>
        <w:t>.</w:t>
      </w:r>
    </w:p>
    <w:p w14:paraId="1BC48779" w14:textId="77777777" w:rsidR="00675544" w:rsidRPr="00675544" w:rsidRDefault="00675544" w:rsidP="004F4732">
      <w:pPr>
        <w:ind w:right="992"/>
        <w:rPr>
          <w:rFonts w:ascii="Marianne" w:hAnsi="Marianne"/>
          <w:sz w:val="20"/>
          <w:szCs w:val="22"/>
        </w:rPr>
      </w:pPr>
    </w:p>
    <w:p w14:paraId="33A4ADCD" w14:textId="77777777" w:rsidR="00A059A3" w:rsidRPr="0030361B" w:rsidRDefault="00A059A3" w:rsidP="004F4732">
      <w:pPr>
        <w:pStyle w:val="Titre2"/>
        <w:ind w:right="992"/>
        <w:rPr>
          <w:rFonts w:ascii="Marianne" w:hAnsi="Marianne"/>
        </w:rPr>
      </w:pPr>
      <w:bookmarkStart w:id="42" w:name="_Toc69721359"/>
      <w:bookmarkStart w:id="43" w:name="_Toc212112898"/>
      <w:r w:rsidRPr="0030361B">
        <w:rPr>
          <w:rFonts w:ascii="Marianne" w:hAnsi="Marianne"/>
        </w:rPr>
        <w:t>Dossier de présentation de l’offre</w:t>
      </w:r>
      <w:bookmarkEnd w:id="42"/>
      <w:bookmarkEnd w:id="43"/>
    </w:p>
    <w:p w14:paraId="4FAC59A1" w14:textId="77777777" w:rsidR="00A059A3" w:rsidRPr="00675544" w:rsidRDefault="00A059A3" w:rsidP="004F4732">
      <w:pPr>
        <w:keepNext/>
        <w:ind w:right="992"/>
        <w:rPr>
          <w:rFonts w:ascii="Marianne" w:hAnsi="Marianne" w:cs="Arial"/>
          <w:sz w:val="20"/>
          <w:szCs w:val="22"/>
        </w:rPr>
      </w:pPr>
      <w:r w:rsidRPr="00675544">
        <w:rPr>
          <w:rFonts w:ascii="Marianne" w:hAnsi="Marianne" w:cs="Arial"/>
          <w:sz w:val="20"/>
          <w:szCs w:val="22"/>
        </w:rPr>
        <w:t>Ce dossier comprendra les pièces suivantes</w:t>
      </w:r>
      <w:r w:rsidRPr="00675544">
        <w:rPr>
          <w:rFonts w:ascii="Calibri" w:hAnsi="Calibri" w:cs="Calibri"/>
          <w:sz w:val="20"/>
          <w:szCs w:val="22"/>
        </w:rPr>
        <w:t> </w:t>
      </w:r>
      <w:r w:rsidRPr="00675544">
        <w:rPr>
          <w:rFonts w:ascii="Marianne" w:hAnsi="Marianne" w:cs="Arial"/>
          <w:sz w:val="20"/>
          <w:szCs w:val="22"/>
        </w:rPr>
        <w:t>:</w:t>
      </w:r>
    </w:p>
    <w:p w14:paraId="21F74C42" w14:textId="4A708C51" w:rsidR="00A059A3" w:rsidRPr="00675544" w:rsidRDefault="00A059A3" w:rsidP="004A1448">
      <w:pPr>
        <w:pStyle w:val="Paragraphedeliste"/>
        <w:keepNext/>
        <w:numPr>
          <w:ilvl w:val="0"/>
          <w:numId w:val="18"/>
        </w:numPr>
        <w:ind w:right="992"/>
        <w:rPr>
          <w:rFonts w:ascii="Marianne" w:hAnsi="Marianne" w:cs="Arial"/>
          <w:b/>
          <w:bCs/>
          <w:sz w:val="20"/>
          <w:szCs w:val="22"/>
          <w:u w:val="single"/>
        </w:rPr>
      </w:pPr>
      <w:r w:rsidRPr="00675544">
        <w:rPr>
          <w:rFonts w:ascii="Marianne" w:hAnsi="Marianne" w:cs="Arial"/>
          <w:b/>
          <w:bCs/>
          <w:sz w:val="20"/>
          <w:szCs w:val="22"/>
          <w:u w:val="single"/>
        </w:rPr>
        <w:t xml:space="preserve"> Un projet de marché comprenant</w:t>
      </w:r>
      <w:r w:rsidRPr="00675544">
        <w:rPr>
          <w:rFonts w:ascii="Calibri" w:hAnsi="Calibri" w:cs="Calibri"/>
          <w:b/>
          <w:bCs/>
          <w:sz w:val="20"/>
          <w:szCs w:val="22"/>
          <w:u w:val="single"/>
        </w:rPr>
        <w:t> </w:t>
      </w:r>
      <w:r w:rsidRPr="00675544">
        <w:rPr>
          <w:rFonts w:ascii="Marianne" w:hAnsi="Marianne" w:cs="Arial"/>
          <w:b/>
          <w:bCs/>
          <w:sz w:val="20"/>
          <w:szCs w:val="22"/>
          <w:u w:val="single"/>
        </w:rPr>
        <w:t>:</w:t>
      </w:r>
    </w:p>
    <w:p w14:paraId="0F1B13D8" w14:textId="391BE32D" w:rsidR="00604159" w:rsidRDefault="00A059A3" w:rsidP="004A1448">
      <w:pPr>
        <w:pStyle w:val="Paragraphedeliste"/>
        <w:numPr>
          <w:ilvl w:val="0"/>
          <w:numId w:val="11"/>
        </w:numPr>
        <w:ind w:right="992"/>
        <w:rPr>
          <w:rFonts w:ascii="Marianne" w:hAnsi="Marianne"/>
          <w:sz w:val="20"/>
          <w:szCs w:val="28"/>
        </w:rPr>
      </w:pPr>
      <w:r w:rsidRPr="00675544">
        <w:rPr>
          <w:rFonts w:ascii="Marianne" w:hAnsi="Marianne"/>
          <w:sz w:val="20"/>
          <w:szCs w:val="28"/>
        </w:rPr>
        <w:t>L’acte d’engagement (AE) et s</w:t>
      </w:r>
      <w:r w:rsidR="00604159">
        <w:rPr>
          <w:rFonts w:ascii="Marianne" w:hAnsi="Marianne"/>
          <w:sz w:val="20"/>
          <w:szCs w:val="28"/>
        </w:rPr>
        <w:t>es annexes</w:t>
      </w:r>
      <w:r w:rsidR="00604159">
        <w:rPr>
          <w:rFonts w:ascii="Calibri" w:hAnsi="Calibri" w:cs="Calibri"/>
          <w:sz w:val="20"/>
          <w:szCs w:val="28"/>
        </w:rPr>
        <w:t> </w:t>
      </w:r>
      <w:r w:rsidR="00604159">
        <w:rPr>
          <w:rFonts w:ascii="Marianne" w:hAnsi="Marianne"/>
          <w:sz w:val="20"/>
          <w:szCs w:val="28"/>
        </w:rPr>
        <w:t xml:space="preserve">: </w:t>
      </w:r>
    </w:p>
    <w:p w14:paraId="3A453340" w14:textId="1CB6049D" w:rsidR="001443D5" w:rsidRPr="00604159" w:rsidRDefault="00A059A3" w:rsidP="00604159">
      <w:pPr>
        <w:pStyle w:val="Paragraphedeliste"/>
        <w:numPr>
          <w:ilvl w:val="0"/>
          <w:numId w:val="20"/>
        </w:numPr>
        <w:ind w:right="992"/>
        <w:rPr>
          <w:rFonts w:ascii="Marianne" w:hAnsi="Marianne"/>
          <w:sz w:val="20"/>
          <w:szCs w:val="28"/>
        </w:rPr>
      </w:pPr>
      <w:r w:rsidRPr="00604159">
        <w:rPr>
          <w:rFonts w:ascii="Marianne" w:hAnsi="Marianne"/>
          <w:sz w:val="20"/>
          <w:szCs w:val="28"/>
        </w:rPr>
        <w:t>annexe</w:t>
      </w:r>
      <w:r w:rsidR="00290DBE" w:rsidRPr="00604159">
        <w:rPr>
          <w:rFonts w:ascii="Marianne" w:hAnsi="Marianne"/>
          <w:sz w:val="20"/>
          <w:szCs w:val="28"/>
        </w:rPr>
        <w:t xml:space="preserve"> n°1</w:t>
      </w:r>
      <w:r w:rsidR="00AE406D" w:rsidRPr="00604159">
        <w:rPr>
          <w:rFonts w:ascii="Marianne" w:hAnsi="Marianne"/>
          <w:sz w:val="20"/>
          <w:szCs w:val="28"/>
        </w:rPr>
        <w:t xml:space="preserve"> (sous-traitance)</w:t>
      </w:r>
      <w:r w:rsidR="00675544" w:rsidRPr="00604159">
        <w:rPr>
          <w:rFonts w:ascii="Marianne" w:hAnsi="Marianne"/>
          <w:sz w:val="20"/>
          <w:szCs w:val="28"/>
        </w:rPr>
        <w:t xml:space="preserve"> </w:t>
      </w:r>
      <w:r w:rsidRPr="00604159">
        <w:rPr>
          <w:rFonts w:ascii="Marianne" w:hAnsi="Marianne"/>
          <w:sz w:val="20"/>
          <w:szCs w:val="28"/>
        </w:rPr>
        <w:t>complété</w:t>
      </w:r>
      <w:r w:rsidR="00675544" w:rsidRPr="00604159">
        <w:rPr>
          <w:rFonts w:ascii="Marianne" w:hAnsi="Marianne"/>
          <w:sz w:val="20"/>
          <w:szCs w:val="28"/>
        </w:rPr>
        <w:t>e</w:t>
      </w:r>
      <w:r w:rsidRPr="00604159">
        <w:rPr>
          <w:rFonts w:ascii="Marianne" w:hAnsi="Marianne"/>
          <w:sz w:val="20"/>
          <w:szCs w:val="28"/>
        </w:rPr>
        <w:t xml:space="preserve">. Le candidat devra indiquer dans l’acte d’engagement le montant des prestations qu’il envisage de sous-traiter et, par différence avec son offre, le montant maximal de la créance qu’il pourra présenter en nantissement ou céder. L’attention des candidats est attirée sur le fait que s’ils veulent renoncer au bénéfice de l’avance prévue à l’article </w:t>
      </w:r>
      <w:r w:rsidR="00AC14C0" w:rsidRPr="00604159">
        <w:rPr>
          <w:rFonts w:ascii="Marianne" w:hAnsi="Marianne"/>
          <w:sz w:val="20"/>
          <w:szCs w:val="28"/>
        </w:rPr>
        <w:t>1</w:t>
      </w:r>
      <w:r w:rsidR="00675544" w:rsidRPr="00604159">
        <w:rPr>
          <w:rFonts w:ascii="Marianne" w:hAnsi="Marianne"/>
          <w:sz w:val="20"/>
          <w:szCs w:val="28"/>
        </w:rPr>
        <w:t>2</w:t>
      </w:r>
      <w:r w:rsidRPr="00604159">
        <w:rPr>
          <w:rFonts w:ascii="Marianne" w:hAnsi="Marianne"/>
          <w:sz w:val="20"/>
          <w:szCs w:val="28"/>
        </w:rPr>
        <w:t xml:space="preserve">.2 du CCAP, ils doivent le préciser à l’article </w:t>
      </w:r>
      <w:r w:rsidR="00F12D4D" w:rsidRPr="00604159">
        <w:rPr>
          <w:rFonts w:ascii="Marianne" w:hAnsi="Marianne"/>
          <w:sz w:val="20"/>
          <w:szCs w:val="28"/>
        </w:rPr>
        <w:t>8</w:t>
      </w:r>
      <w:r w:rsidRPr="00604159">
        <w:rPr>
          <w:rFonts w:ascii="Marianne" w:hAnsi="Marianne"/>
          <w:sz w:val="20"/>
          <w:szCs w:val="28"/>
        </w:rPr>
        <w:t xml:space="preserve"> de l’acte d’engagement.</w:t>
      </w:r>
    </w:p>
    <w:p w14:paraId="2DD8EE92" w14:textId="6CF0F44B" w:rsidR="00604159" w:rsidRDefault="00604159" w:rsidP="00604159">
      <w:pPr>
        <w:pStyle w:val="Paragraphedeliste"/>
        <w:numPr>
          <w:ilvl w:val="0"/>
          <w:numId w:val="20"/>
        </w:numPr>
        <w:ind w:right="992"/>
        <w:rPr>
          <w:rFonts w:ascii="Marianne" w:hAnsi="Marianne"/>
          <w:sz w:val="20"/>
          <w:szCs w:val="28"/>
        </w:rPr>
      </w:pPr>
      <w:r>
        <w:rPr>
          <w:rFonts w:ascii="Marianne" w:hAnsi="Marianne"/>
          <w:sz w:val="20"/>
          <w:szCs w:val="28"/>
        </w:rPr>
        <w:t>annexes n°2 et n°2 bis à complét</w:t>
      </w:r>
      <w:r w:rsidR="003F6265">
        <w:rPr>
          <w:rFonts w:ascii="Marianne" w:hAnsi="Marianne"/>
          <w:sz w:val="20"/>
          <w:szCs w:val="28"/>
        </w:rPr>
        <w:t>er</w:t>
      </w:r>
      <w:r>
        <w:rPr>
          <w:rFonts w:ascii="Marianne" w:hAnsi="Marianne"/>
          <w:sz w:val="20"/>
          <w:szCs w:val="28"/>
        </w:rPr>
        <w:t xml:space="preserve"> pour</w:t>
      </w:r>
      <w:r w:rsidRPr="00604159">
        <w:rPr>
          <w:rFonts w:ascii="Calibri" w:hAnsi="Calibri" w:cs="Calibri"/>
          <w:sz w:val="20"/>
          <w:szCs w:val="28"/>
        </w:rPr>
        <w:t> </w:t>
      </w:r>
      <w:r>
        <w:rPr>
          <w:rFonts w:ascii="Marianne" w:hAnsi="Marianne"/>
          <w:sz w:val="20"/>
          <w:szCs w:val="28"/>
        </w:rPr>
        <w:t>:</w:t>
      </w:r>
    </w:p>
    <w:p w14:paraId="76451B4C" w14:textId="0BD37227" w:rsidR="00604159" w:rsidRDefault="00604159" w:rsidP="00604159">
      <w:pPr>
        <w:pStyle w:val="Paragraphedeliste"/>
        <w:numPr>
          <w:ilvl w:val="2"/>
          <w:numId w:val="11"/>
        </w:numPr>
        <w:ind w:right="992"/>
        <w:rPr>
          <w:rFonts w:ascii="Marianne" w:hAnsi="Marianne"/>
          <w:sz w:val="20"/>
          <w:szCs w:val="28"/>
        </w:rPr>
      </w:pPr>
      <w:proofErr w:type="gramStart"/>
      <w:r>
        <w:rPr>
          <w:rFonts w:ascii="Marianne" w:hAnsi="Marianne"/>
          <w:sz w:val="20"/>
          <w:szCs w:val="28"/>
        </w:rPr>
        <w:t>la</w:t>
      </w:r>
      <w:proofErr w:type="gramEnd"/>
      <w:r>
        <w:rPr>
          <w:rFonts w:ascii="Marianne" w:hAnsi="Marianne"/>
          <w:sz w:val="20"/>
          <w:szCs w:val="28"/>
        </w:rPr>
        <w:t xml:space="preserve"> </w:t>
      </w:r>
      <w:r w:rsidRPr="007E62CC">
        <w:rPr>
          <w:rFonts w:ascii="Marianne" w:hAnsi="Marianne"/>
          <w:sz w:val="20"/>
          <w:szCs w:val="28"/>
        </w:rPr>
        <w:t>phase 1 de recherche et développement</w:t>
      </w:r>
      <w:r>
        <w:rPr>
          <w:rFonts w:ascii="Marianne" w:hAnsi="Marianne"/>
          <w:sz w:val="20"/>
          <w:szCs w:val="28"/>
        </w:rPr>
        <w:t xml:space="preserve"> (</w:t>
      </w:r>
      <w:r w:rsidR="003F6265">
        <w:rPr>
          <w:rFonts w:ascii="Marianne" w:hAnsi="Marianne"/>
          <w:sz w:val="20"/>
          <w:szCs w:val="28"/>
        </w:rPr>
        <w:t>répartition des honoraires par mission</w:t>
      </w:r>
      <w:r>
        <w:rPr>
          <w:rFonts w:ascii="Marianne" w:hAnsi="Marianne"/>
          <w:sz w:val="20"/>
          <w:szCs w:val="28"/>
        </w:rPr>
        <w:t>)</w:t>
      </w:r>
    </w:p>
    <w:p w14:paraId="54351EA8" w14:textId="40D25FAC" w:rsidR="00604159" w:rsidRPr="009B24D5" w:rsidRDefault="00604159" w:rsidP="00604159">
      <w:pPr>
        <w:pStyle w:val="Paragraphedeliste"/>
        <w:numPr>
          <w:ilvl w:val="2"/>
          <w:numId w:val="11"/>
        </w:numPr>
        <w:ind w:right="992"/>
        <w:rPr>
          <w:rFonts w:ascii="Marianne" w:hAnsi="Marianne"/>
          <w:sz w:val="20"/>
          <w:szCs w:val="28"/>
        </w:rPr>
      </w:pPr>
      <w:r w:rsidRPr="009B24D5">
        <w:rPr>
          <w:rFonts w:ascii="Marianne" w:hAnsi="Marianne"/>
          <w:sz w:val="20"/>
          <w:szCs w:val="28"/>
        </w:rPr>
        <w:lastRenderedPageBreak/>
        <w:t xml:space="preserve">la phase 2 d’acquisition </w:t>
      </w:r>
      <w:r>
        <w:rPr>
          <w:rFonts w:ascii="Marianne" w:hAnsi="Marianne"/>
          <w:sz w:val="20"/>
          <w:szCs w:val="28"/>
        </w:rPr>
        <w:t>(B</w:t>
      </w:r>
      <w:r w:rsidRPr="009B24D5">
        <w:rPr>
          <w:rFonts w:ascii="Marianne" w:hAnsi="Marianne"/>
          <w:sz w:val="20"/>
          <w:szCs w:val="28"/>
        </w:rPr>
        <w:t>ordereau des prix unitaires)</w:t>
      </w:r>
      <w:r>
        <w:rPr>
          <w:rFonts w:ascii="Marianne" w:hAnsi="Marianne"/>
          <w:sz w:val="20"/>
          <w:szCs w:val="28"/>
        </w:rPr>
        <w:t>)</w:t>
      </w:r>
    </w:p>
    <w:p w14:paraId="273C3F24" w14:textId="77777777" w:rsidR="006D2426" w:rsidRPr="009647AE" w:rsidRDefault="006D2426" w:rsidP="006D2426">
      <w:pPr>
        <w:pStyle w:val="Paragraphedeliste"/>
        <w:keepNext/>
        <w:numPr>
          <w:ilvl w:val="0"/>
          <w:numId w:val="11"/>
        </w:numPr>
        <w:tabs>
          <w:tab w:val="left" w:pos="360"/>
          <w:tab w:val="left" w:pos="2552"/>
        </w:tabs>
        <w:overflowPunct w:val="0"/>
        <w:autoSpaceDE w:val="0"/>
        <w:autoSpaceDN w:val="0"/>
        <w:adjustRightInd w:val="0"/>
        <w:ind w:right="992"/>
        <w:textAlignment w:val="baseline"/>
        <w:rPr>
          <w:rFonts w:ascii="Marianne" w:hAnsi="Marianne" w:cs="Arial"/>
          <w:bCs/>
          <w:sz w:val="20"/>
          <w:szCs w:val="20"/>
          <w:u w:val="single"/>
        </w:rPr>
      </w:pPr>
      <w:r w:rsidRPr="009647AE">
        <w:rPr>
          <w:rFonts w:ascii="Marianne" w:hAnsi="Marianne" w:cs="Arial"/>
          <w:b/>
          <w:bCs/>
          <w:sz w:val="20"/>
          <w:szCs w:val="20"/>
          <w:u w:val="single"/>
        </w:rPr>
        <w:t>Une déclaration d’indépendance conforme au modèle de l’anne</w:t>
      </w:r>
      <w:r w:rsidRPr="009647AE">
        <w:rPr>
          <w:rFonts w:ascii="Marianne" w:hAnsi="Marianne" w:cs="Arial"/>
          <w:b/>
          <w:sz w:val="20"/>
          <w:szCs w:val="20"/>
          <w:u w:val="single"/>
        </w:rPr>
        <w:t>xe n°1 au présent règlement de consultation. Le candidat doit fournir une déclaration décrivant la nature de ses éventuels liens avec les groupements candidats au marché de partenariat d’innovation pour la construction de quartier de semi-liberté en France hexagonale</w:t>
      </w:r>
      <w:r w:rsidRPr="009647AE">
        <w:rPr>
          <w:rFonts w:ascii="Marianne" w:hAnsi="Marianne"/>
          <w:b/>
          <w:sz w:val="20"/>
          <w:szCs w:val="20"/>
          <w:u w:val="single"/>
        </w:rPr>
        <w:t>).</w:t>
      </w:r>
      <w:r w:rsidRPr="009647AE">
        <w:rPr>
          <w:rFonts w:ascii="Marianne" w:hAnsi="Marianne" w:cs="Arial"/>
          <w:bCs/>
          <w:sz w:val="20"/>
          <w:szCs w:val="20"/>
        </w:rPr>
        <w:t xml:space="preserve"> </w:t>
      </w:r>
    </w:p>
    <w:p w14:paraId="4D4F201E" w14:textId="77777777" w:rsidR="006D2426" w:rsidRPr="009647AE" w:rsidRDefault="006D2426" w:rsidP="006D2426">
      <w:pPr>
        <w:tabs>
          <w:tab w:val="left" w:pos="360"/>
          <w:tab w:val="left" w:pos="2552"/>
        </w:tabs>
        <w:overflowPunct w:val="0"/>
        <w:autoSpaceDE w:val="0"/>
        <w:autoSpaceDN w:val="0"/>
        <w:adjustRightInd w:val="0"/>
        <w:ind w:left="720" w:right="992"/>
        <w:textAlignment w:val="baseline"/>
        <w:rPr>
          <w:rFonts w:ascii="Marianne" w:hAnsi="Marianne" w:cs="Arial"/>
          <w:b/>
          <w:sz w:val="20"/>
          <w:szCs w:val="20"/>
        </w:rPr>
      </w:pPr>
      <w:r w:rsidRPr="009647AE">
        <w:rPr>
          <w:rFonts w:ascii="Marianne" w:hAnsi="Marianne" w:cs="Arial"/>
          <w:b/>
          <w:sz w:val="20"/>
          <w:szCs w:val="20"/>
        </w:rPr>
        <w:t>Il est précisé que cette déclaration concerne le candidat, ses cotraitants et ses sous-traitants ou autres opérateurs dont il disposerait des capacités pour l’exécution dudit marché.</w:t>
      </w:r>
    </w:p>
    <w:p w14:paraId="6F900925" w14:textId="77777777" w:rsidR="006D2426" w:rsidRPr="00C34EA9" w:rsidRDefault="006D2426" w:rsidP="006D2426">
      <w:pPr>
        <w:tabs>
          <w:tab w:val="left" w:pos="360"/>
          <w:tab w:val="left" w:pos="2552"/>
        </w:tabs>
        <w:overflowPunct w:val="0"/>
        <w:autoSpaceDE w:val="0"/>
        <w:autoSpaceDN w:val="0"/>
        <w:adjustRightInd w:val="0"/>
        <w:ind w:left="720" w:right="992"/>
        <w:textAlignment w:val="baseline"/>
        <w:rPr>
          <w:rFonts w:ascii="Marianne" w:hAnsi="Marianne"/>
          <w:spacing w:val="-2"/>
          <w:sz w:val="20"/>
          <w:szCs w:val="20"/>
        </w:rPr>
      </w:pPr>
      <w:r w:rsidRPr="009647AE">
        <w:rPr>
          <w:rFonts w:ascii="Marianne" w:hAnsi="Marianne" w:cs="Arial"/>
          <w:sz w:val="20"/>
          <w:szCs w:val="20"/>
        </w:rPr>
        <w:t xml:space="preserve">Avant l’attribution du présent </w:t>
      </w:r>
      <w:r>
        <w:rPr>
          <w:rFonts w:ascii="Marianne" w:hAnsi="Marianne" w:cs="Arial"/>
          <w:sz w:val="20"/>
          <w:szCs w:val="20"/>
        </w:rPr>
        <w:t>accord-cadre</w:t>
      </w:r>
      <w:r w:rsidRPr="009647AE">
        <w:rPr>
          <w:rFonts w:ascii="Marianne" w:hAnsi="Marianne" w:cs="Arial"/>
          <w:sz w:val="20"/>
          <w:szCs w:val="20"/>
        </w:rPr>
        <w:t>, la mise à jour de la déclaration figurant en annexe n°1 du présent RC sera demandée au</w:t>
      </w:r>
      <w:r>
        <w:rPr>
          <w:rFonts w:ascii="Marianne" w:hAnsi="Marianne" w:cs="Arial"/>
          <w:sz w:val="20"/>
          <w:szCs w:val="20"/>
        </w:rPr>
        <w:t>x</w:t>
      </w:r>
      <w:r w:rsidRPr="009647AE">
        <w:rPr>
          <w:rFonts w:ascii="Marianne" w:hAnsi="Marianne" w:cs="Arial"/>
          <w:sz w:val="20"/>
          <w:szCs w:val="20"/>
        </w:rPr>
        <w:t xml:space="preserve"> candidat</w:t>
      </w:r>
      <w:r>
        <w:rPr>
          <w:rFonts w:ascii="Marianne" w:hAnsi="Marianne" w:cs="Arial"/>
          <w:sz w:val="20"/>
          <w:szCs w:val="20"/>
        </w:rPr>
        <w:t>s</w:t>
      </w:r>
      <w:r w:rsidRPr="009647AE">
        <w:rPr>
          <w:rFonts w:ascii="Marianne" w:hAnsi="Marianne" w:cs="Arial"/>
          <w:sz w:val="20"/>
          <w:szCs w:val="20"/>
        </w:rPr>
        <w:t xml:space="preserve"> au</w:t>
      </w:r>
      <w:r>
        <w:rPr>
          <w:rFonts w:ascii="Marianne" w:hAnsi="Marianne" w:cs="Arial"/>
          <w:sz w:val="20"/>
          <w:szCs w:val="20"/>
        </w:rPr>
        <w:t>x</w:t>
      </w:r>
      <w:r w:rsidRPr="009647AE">
        <w:rPr>
          <w:rFonts w:ascii="Marianne" w:hAnsi="Marianne" w:cs="Arial"/>
          <w:sz w:val="20"/>
          <w:szCs w:val="20"/>
        </w:rPr>
        <w:t>quel</w:t>
      </w:r>
      <w:r>
        <w:rPr>
          <w:rFonts w:ascii="Marianne" w:hAnsi="Marianne" w:cs="Arial"/>
          <w:sz w:val="20"/>
          <w:szCs w:val="20"/>
        </w:rPr>
        <w:t>s</w:t>
      </w:r>
      <w:r w:rsidRPr="009647AE">
        <w:rPr>
          <w:rFonts w:ascii="Marianne" w:hAnsi="Marianne" w:cs="Arial"/>
          <w:sz w:val="20"/>
          <w:szCs w:val="20"/>
        </w:rPr>
        <w:t xml:space="preserve"> il est envisagé d’attribuer </w:t>
      </w:r>
      <w:r>
        <w:rPr>
          <w:rFonts w:ascii="Marianne" w:hAnsi="Marianne" w:cs="Arial"/>
          <w:sz w:val="20"/>
          <w:szCs w:val="20"/>
        </w:rPr>
        <w:t>l’accord-cadre</w:t>
      </w:r>
      <w:r w:rsidRPr="009647AE">
        <w:rPr>
          <w:rFonts w:ascii="Marianne" w:hAnsi="Marianne" w:cs="Arial"/>
          <w:sz w:val="20"/>
          <w:szCs w:val="20"/>
        </w:rPr>
        <w:t xml:space="preserve">. </w:t>
      </w:r>
    </w:p>
    <w:p w14:paraId="38EC83A5" w14:textId="38E49D71" w:rsidR="006D2426" w:rsidRPr="00675544" w:rsidRDefault="00796EE4" w:rsidP="004A1448">
      <w:pPr>
        <w:pStyle w:val="Paragraphedeliste"/>
        <w:numPr>
          <w:ilvl w:val="0"/>
          <w:numId w:val="11"/>
        </w:numPr>
        <w:ind w:right="992"/>
        <w:rPr>
          <w:rFonts w:ascii="Marianne" w:hAnsi="Marianne"/>
          <w:sz w:val="20"/>
          <w:szCs w:val="28"/>
        </w:rPr>
      </w:pPr>
      <w:r>
        <w:rPr>
          <w:rFonts w:ascii="Marianne" w:hAnsi="Marianne"/>
          <w:sz w:val="20"/>
          <w:szCs w:val="28"/>
        </w:rPr>
        <w:t>La charte de confidentialité (annexe 5 au RC)</w:t>
      </w:r>
    </w:p>
    <w:p w14:paraId="40F7E44F" w14:textId="0DDBCCEF" w:rsidR="00A059A3" w:rsidRPr="00675544" w:rsidRDefault="00A059A3" w:rsidP="004A1448">
      <w:pPr>
        <w:pStyle w:val="Paragraphedeliste"/>
        <w:numPr>
          <w:ilvl w:val="0"/>
          <w:numId w:val="17"/>
        </w:numPr>
        <w:ind w:right="992"/>
        <w:rPr>
          <w:rFonts w:ascii="Marianne" w:hAnsi="Marianne"/>
          <w:sz w:val="20"/>
          <w:szCs w:val="28"/>
        </w:rPr>
      </w:pPr>
      <w:r w:rsidRPr="00675544">
        <w:rPr>
          <w:rFonts w:ascii="Marianne" w:hAnsi="Marianne" w:cs="Arial"/>
          <w:b/>
          <w:bCs/>
          <w:sz w:val="20"/>
          <w:szCs w:val="22"/>
          <w:u w:val="single"/>
        </w:rPr>
        <w:t>Un mémoire technique portant sur l’organisation opérationnelle mise en place et indiquant selon le plan suivant</w:t>
      </w:r>
      <w:r w:rsidR="006E79CF" w:rsidRPr="00675544">
        <w:rPr>
          <w:rFonts w:ascii="Marianne" w:hAnsi="Marianne" w:cs="Arial"/>
          <w:b/>
          <w:bCs/>
          <w:sz w:val="20"/>
          <w:szCs w:val="22"/>
          <w:u w:val="single"/>
        </w:rPr>
        <w:t xml:space="preserve">, </w:t>
      </w:r>
      <w:r w:rsidR="0065776F">
        <w:rPr>
          <w:rFonts w:ascii="Marianne" w:hAnsi="Marianne" w:cs="Arial"/>
          <w:b/>
          <w:bCs/>
          <w:sz w:val="20"/>
          <w:szCs w:val="22"/>
          <w:u w:val="single"/>
        </w:rPr>
        <w:t>et</w:t>
      </w:r>
      <w:r w:rsidR="006E79CF" w:rsidRPr="00675544">
        <w:rPr>
          <w:rFonts w:ascii="Marianne" w:hAnsi="Marianne" w:cs="Arial"/>
          <w:b/>
          <w:bCs/>
          <w:sz w:val="20"/>
          <w:szCs w:val="22"/>
          <w:u w:val="single"/>
        </w:rPr>
        <w:t xml:space="preserve"> </w:t>
      </w:r>
      <w:r w:rsidR="0065776F">
        <w:rPr>
          <w:rFonts w:ascii="Marianne" w:hAnsi="Marianne" w:cs="Arial"/>
          <w:b/>
          <w:bCs/>
          <w:sz w:val="20"/>
          <w:szCs w:val="22"/>
          <w:u w:val="single"/>
        </w:rPr>
        <w:t xml:space="preserve">dans la mesure du possible, dont </w:t>
      </w:r>
      <w:r w:rsidR="006E79CF" w:rsidRPr="00675544">
        <w:rPr>
          <w:rFonts w:ascii="Marianne" w:hAnsi="Marianne" w:cs="Arial"/>
          <w:b/>
          <w:bCs/>
          <w:sz w:val="20"/>
          <w:szCs w:val="22"/>
          <w:u w:val="single"/>
        </w:rPr>
        <w:t xml:space="preserve">le nombre de pages sera limité à </w:t>
      </w:r>
      <w:r w:rsidR="002208C2">
        <w:rPr>
          <w:rFonts w:ascii="Marianne" w:hAnsi="Marianne" w:cs="Arial"/>
          <w:b/>
          <w:bCs/>
          <w:sz w:val="20"/>
          <w:szCs w:val="22"/>
          <w:u w:val="single"/>
        </w:rPr>
        <w:t>35</w:t>
      </w:r>
      <w:r w:rsidRPr="0082766C">
        <w:rPr>
          <w:rFonts w:ascii="Calibri" w:hAnsi="Calibri" w:cs="Calibri"/>
          <w:b/>
          <w:bCs/>
          <w:sz w:val="20"/>
          <w:szCs w:val="22"/>
          <w:u w:val="single"/>
        </w:rPr>
        <w:t> </w:t>
      </w:r>
      <w:r w:rsidR="0082766C" w:rsidRPr="0082766C">
        <w:rPr>
          <w:rFonts w:ascii="Marianne" w:hAnsi="Marianne" w:cs="Arial"/>
          <w:b/>
          <w:bCs/>
          <w:sz w:val="20"/>
          <w:szCs w:val="22"/>
          <w:u w:val="single"/>
        </w:rPr>
        <w:t xml:space="preserve">hors annexes </w:t>
      </w:r>
      <w:r w:rsidRPr="00675544">
        <w:rPr>
          <w:rFonts w:ascii="Marianne" w:hAnsi="Marianne" w:cs="Arial"/>
          <w:b/>
          <w:bCs/>
          <w:sz w:val="20"/>
          <w:szCs w:val="22"/>
          <w:u w:val="single"/>
        </w:rPr>
        <w:t>:</w:t>
      </w:r>
    </w:p>
    <w:p w14:paraId="00FE8FEE" w14:textId="77777777" w:rsidR="00A059A3" w:rsidRPr="00675544" w:rsidRDefault="00A059A3" w:rsidP="004A1448">
      <w:pPr>
        <w:pStyle w:val="Paragraphedeliste"/>
        <w:numPr>
          <w:ilvl w:val="0"/>
          <w:numId w:val="12"/>
        </w:numPr>
        <w:ind w:right="992"/>
        <w:rPr>
          <w:rFonts w:ascii="Marianne" w:hAnsi="Marianne"/>
          <w:bCs/>
          <w:iCs/>
          <w:sz w:val="20"/>
          <w:szCs w:val="28"/>
        </w:rPr>
      </w:pPr>
      <w:r w:rsidRPr="00675544">
        <w:rPr>
          <w:rFonts w:ascii="Marianne" w:hAnsi="Marianne"/>
          <w:bCs/>
          <w:iCs/>
          <w:sz w:val="20"/>
          <w:szCs w:val="28"/>
        </w:rPr>
        <w:t>La note de compréhension de la mission</w:t>
      </w:r>
    </w:p>
    <w:p w14:paraId="15913BC4" w14:textId="76EA5C8D" w:rsidR="008221F0" w:rsidRPr="001255FF" w:rsidRDefault="00A059A3" w:rsidP="008221F0">
      <w:pPr>
        <w:numPr>
          <w:ilvl w:val="0"/>
          <w:numId w:val="22"/>
        </w:numPr>
        <w:spacing w:after="0" w:line="240" w:lineRule="auto"/>
        <w:ind w:right="992"/>
        <w:rPr>
          <w:rFonts w:ascii="Marianne" w:hAnsi="Marianne"/>
          <w:sz w:val="20"/>
          <w:szCs w:val="22"/>
        </w:rPr>
      </w:pPr>
      <w:r w:rsidRPr="00675544">
        <w:rPr>
          <w:rFonts w:ascii="Marianne" w:hAnsi="Marianne"/>
          <w:bCs/>
          <w:iCs/>
          <w:sz w:val="20"/>
          <w:szCs w:val="28"/>
        </w:rPr>
        <w:t xml:space="preserve">La liste nominative sous forme d’organigramme, des différents intervenants, y compris les spécialistes, qui seront affectés à l’exécution du </w:t>
      </w:r>
      <w:r w:rsidR="00F07737">
        <w:rPr>
          <w:rFonts w:ascii="Marianne" w:hAnsi="Marianne"/>
          <w:bCs/>
          <w:iCs/>
          <w:sz w:val="20"/>
          <w:szCs w:val="28"/>
        </w:rPr>
        <w:t>présent accord-cadre</w:t>
      </w:r>
      <w:r w:rsidRPr="00675544">
        <w:rPr>
          <w:rFonts w:ascii="Calibri" w:hAnsi="Calibri" w:cs="Calibri"/>
          <w:bCs/>
          <w:iCs/>
          <w:sz w:val="20"/>
          <w:szCs w:val="28"/>
        </w:rPr>
        <w:t> </w:t>
      </w:r>
      <w:r w:rsidRPr="00675544">
        <w:rPr>
          <w:rFonts w:ascii="Marianne" w:hAnsi="Marianne"/>
          <w:bCs/>
          <w:iCs/>
          <w:sz w:val="20"/>
          <w:szCs w:val="28"/>
        </w:rPr>
        <w:t>ainsi que la pr</w:t>
      </w:r>
      <w:r w:rsidRPr="00675544">
        <w:rPr>
          <w:rFonts w:ascii="Marianne" w:hAnsi="Marianne" w:cs="Marianne"/>
          <w:bCs/>
          <w:iCs/>
          <w:sz w:val="20"/>
          <w:szCs w:val="28"/>
        </w:rPr>
        <w:t>é</w:t>
      </w:r>
      <w:r w:rsidRPr="00675544">
        <w:rPr>
          <w:rFonts w:ascii="Marianne" w:hAnsi="Marianne"/>
          <w:bCs/>
          <w:iCs/>
          <w:sz w:val="20"/>
          <w:szCs w:val="28"/>
        </w:rPr>
        <w:t>sentation de leur curriculum vitae et de leurs expériences respectives</w:t>
      </w:r>
      <w:r w:rsidR="00A525F7">
        <w:rPr>
          <w:rFonts w:ascii="Marianne" w:hAnsi="Marianne"/>
          <w:b/>
          <w:iCs/>
          <w:sz w:val="20"/>
          <w:szCs w:val="28"/>
        </w:rPr>
        <w:t xml:space="preserve">. Les profils dédiés à la mission devront </w:t>
      </w:r>
      <w:r w:rsidR="00A525F7">
        <w:rPr>
          <w:rFonts w:ascii="Marianne" w:hAnsi="Marianne"/>
          <w:bCs/>
          <w:iCs/>
          <w:sz w:val="20"/>
          <w:szCs w:val="28"/>
        </w:rPr>
        <w:t>démontrer</w:t>
      </w:r>
      <w:r w:rsidR="008221F0" w:rsidRPr="001255FF">
        <w:rPr>
          <w:rFonts w:ascii="Marianne" w:hAnsi="Marianne"/>
          <w:sz w:val="20"/>
          <w:szCs w:val="22"/>
        </w:rPr>
        <w:t xml:space="preserve"> que le candidat dispose </w:t>
      </w:r>
      <w:r w:rsidR="00A525F7">
        <w:rPr>
          <w:rFonts w:ascii="Marianne" w:hAnsi="Marianne"/>
          <w:sz w:val="20"/>
          <w:szCs w:val="22"/>
        </w:rPr>
        <w:t>d’expériences pertinentes en matière</w:t>
      </w:r>
      <w:r w:rsidR="008221F0" w:rsidRPr="00C34EA9">
        <w:rPr>
          <w:rFonts w:ascii="Marianne" w:hAnsi="Marianne" w:cs="Arial"/>
          <w:sz w:val="20"/>
          <w:szCs w:val="22"/>
        </w:rPr>
        <w:t xml:space="preserve"> (3 références maximum par compétence)</w:t>
      </w:r>
      <w:r w:rsidR="008221F0">
        <w:rPr>
          <w:rFonts w:ascii="Calibri" w:hAnsi="Calibri" w:cs="Calibri"/>
          <w:sz w:val="20"/>
          <w:szCs w:val="22"/>
        </w:rPr>
        <w:t> :</w:t>
      </w:r>
    </w:p>
    <w:p w14:paraId="7FAE8486" w14:textId="59943288" w:rsidR="008221F0" w:rsidRPr="00C34EA9" w:rsidRDefault="00A525F7" w:rsidP="008221F0">
      <w:pPr>
        <w:pStyle w:val="Paragraphedeliste"/>
        <w:ind w:right="992"/>
        <w:rPr>
          <w:rFonts w:ascii="Marianne" w:hAnsi="Marianne"/>
          <w:sz w:val="20"/>
          <w:szCs w:val="28"/>
        </w:rPr>
      </w:pPr>
      <w:r>
        <w:rPr>
          <w:rFonts w:ascii="Marianne" w:hAnsi="Marianne"/>
          <w:sz w:val="20"/>
          <w:szCs w:val="28"/>
        </w:rPr>
        <w:t>D’</w:t>
      </w:r>
      <w:r w:rsidR="008221F0" w:rsidRPr="00C34EA9">
        <w:rPr>
          <w:rFonts w:ascii="Marianne" w:hAnsi="Marianne"/>
          <w:sz w:val="20"/>
          <w:szCs w:val="28"/>
        </w:rPr>
        <w:t>économie de la construction</w:t>
      </w:r>
      <w:r w:rsidR="008221F0" w:rsidRPr="00C34EA9">
        <w:rPr>
          <w:rFonts w:ascii="Calibri" w:hAnsi="Calibri" w:cs="Calibri"/>
          <w:sz w:val="20"/>
          <w:szCs w:val="28"/>
        </w:rPr>
        <w:t> </w:t>
      </w:r>
      <w:r w:rsidR="008221F0" w:rsidRPr="00C34EA9">
        <w:rPr>
          <w:rFonts w:ascii="Marianne" w:hAnsi="Marianne"/>
          <w:sz w:val="20"/>
          <w:szCs w:val="28"/>
        </w:rPr>
        <w:t>;</w:t>
      </w:r>
    </w:p>
    <w:p w14:paraId="651EFCF7" w14:textId="7A1D3D0E" w:rsidR="008221F0" w:rsidRPr="00675544" w:rsidRDefault="00A525F7" w:rsidP="008221F0">
      <w:pPr>
        <w:pStyle w:val="Paragraphedeliste"/>
        <w:ind w:right="992"/>
        <w:rPr>
          <w:rFonts w:ascii="Marianne" w:hAnsi="Marianne"/>
          <w:sz w:val="20"/>
          <w:szCs w:val="28"/>
        </w:rPr>
      </w:pPr>
      <w:r>
        <w:rPr>
          <w:rFonts w:ascii="Marianne" w:hAnsi="Marianne"/>
          <w:sz w:val="20"/>
          <w:szCs w:val="28"/>
        </w:rPr>
        <w:t xml:space="preserve">De </w:t>
      </w:r>
      <w:r w:rsidR="008221F0" w:rsidRPr="00675544">
        <w:rPr>
          <w:rFonts w:ascii="Marianne" w:hAnsi="Marianne"/>
          <w:sz w:val="20"/>
          <w:szCs w:val="28"/>
        </w:rPr>
        <w:t>planification (études et travaux) et l’ordonnancement des chantiers</w:t>
      </w:r>
      <w:r w:rsidR="008221F0" w:rsidRPr="00675544">
        <w:rPr>
          <w:rFonts w:ascii="Calibri" w:hAnsi="Calibri" w:cs="Calibri"/>
          <w:sz w:val="20"/>
          <w:szCs w:val="28"/>
        </w:rPr>
        <w:t> </w:t>
      </w:r>
      <w:r w:rsidR="008221F0" w:rsidRPr="00675544">
        <w:rPr>
          <w:rFonts w:ascii="Marianne" w:hAnsi="Marianne"/>
          <w:sz w:val="20"/>
          <w:szCs w:val="28"/>
        </w:rPr>
        <w:t>;</w:t>
      </w:r>
    </w:p>
    <w:p w14:paraId="70DB8C55" w14:textId="17BBC6C3" w:rsidR="008221F0" w:rsidRPr="00C34EA9" w:rsidRDefault="00A525F7" w:rsidP="008221F0">
      <w:pPr>
        <w:pStyle w:val="Paragraphedeliste"/>
        <w:ind w:right="992"/>
        <w:rPr>
          <w:rFonts w:ascii="Marianne" w:hAnsi="Marianne"/>
          <w:sz w:val="20"/>
          <w:szCs w:val="28"/>
        </w:rPr>
      </w:pPr>
      <w:r>
        <w:rPr>
          <w:rFonts w:ascii="Marianne" w:hAnsi="Marianne"/>
          <w:sz w:val="20"/>
          <w:szCs w:val="28"/>
        </w:rPr>
        <w:t>D’</w:t>
      </w:r>
      <w:r w:rsidR="008221F0" w:rsidRPr="00C34EA9">
        <w:rPr>
          <w:rFonts w:ascii="Marianne" w:hAnsi="Marianne"/>
          <w:sz w:val="20"/>
          <w:szCs w:val="28"/>
        </w:rPr>
        <w:t>expertise de niveau bureau d’étude technique en commissionnement</w:t>
      </w:r>
      <w:r w:rsidR="008221F0" w:rsidRPr="00C34EA9">
        <w:rPr>
          <w:rFonts w:ascii="Calibri" w:hAnsi="Calibri" w:cs="Calibri"/>
          <w:sz w:val="20"/>
          <w:szCs w:val="28"/>
        </w:rPr>
        <w:t> </w:t>
      </w:r>
      <w:r w:rsidR="008221F0" w:rsidRPr="00C34EA9">
        <w:rPr>
          <w:rFonts w:ascii="Marianne" w:hAnsi="Marianne"/>
          <w:sz w:val="20"/>
          <w:szCs w:val="28"/>
        </w:rPr>
        <w:t>;</w:t>
      </w:r>
    </w:p>
    <w:p w14:paraId="31A39BB4" w14:textId="7C5731AB" w:rsidR="008221F0" w:rsidRPr="00C34EA9" w:rsidRDefault="00A525F7" w:rsidP="008221F0">
      <w:pPr>
        <w:pStyle w:val="Paragraphedeliste"/>
        <w:ind w:right="992"/>
        <w:rPr>
          <w:rFonts w:ascii="Marianne" w:hAnsi="Marianne"/>
          <w:sz w:val="20"/>
          <w:szCs w:val="28"/>
        </w:rPr>
      </w:pPr>
      <w:r>
        <w:rPr>
          <w:rFonts w:ascii="Marianne" w:hAnsi="Marianne"/>
          <w:sz w:val="20"/>
          <w:szCs w:val="28"/>
        </w:rPr>
        <w:t>D’</w:t>
      </w:r>
      <w:r w:rsidR="008221F0" w:rsidRPr="00C34EA9">
        <w:rPr>
          <w:rFonts w:ascii="Marianne" w:hAnsi="Marianne"/>
          <w:sz w:val="20"/>
          <w:szCs w:val="28"/>
        </w:rPr>
        <w:t>expertise de niveau bureau d’étude technique pour assurer le contrôle qualité du projet (démarche schéma contrôle qualité)</w:t>
      </w:r>
      <w:r w:rsidR="008221F0" w:rsidRPr="00C34EA9">
        <w:rPr>
          <w:rFonts w:ascii="Calibri" w:hAnsi="Calibri" w:cs="Calibri"/>
          <w:sz w:val="20"/>
          <w:szCs w:val="28"/>
        </w:rPr>
        <w:t> </w:t>
      </w:r>
      <w:r w:rsidR="008221F0" w:rsidRPr="00C34EA9">
        <w:rPr>
          <w:rFonts w:ascii="Marianne" w:hAnsi="Marianne"/>
          <w:sz w:val="20"/>
          <w:szCs w:val="28"/>
        </w:rPr>
        <w:t>;</w:t>
      </w:r>
    </w:p>
    <w:p w14:paraId="6C9927EC" w14:textId="222F5C16" w:rsidR="008221F0" w:rsidRPr="00C34EA9" w:rsidRDefault="00A525F7" w:rsidP="008221F0">
      <w:pPr>
        <w:pStyle w:val="Paragraphedeliste"/>
        <w:ind w:right="992"/>
        <w:rPr>
          <w:rFonts w:ascii="Marianne" w:hAnsi="Marianne"/>
          <w:sz w:val="20"/>
          <w:szCs w:val="28"/>
        </w:rPr>
      </w:pPr>
      <w:r>
        <w:rPr>
          <w:rFonts w:ascii="Marianne" w:hAnsi="Marianne"/>
          <w:sz w:val="20"/>
          <w:szCs w:val="28"/>
        </w:rPr>
        <w:t>D’</w:t>
      </w:r>
      <w:r w:rsidR="008221F0" w:rsidRPr="00C34EA9">
        <w:rPr>
          <w:rFonts w:ascii="Marianne" w:hAnsi="Marianne"/>
          <w:sz w:val="20"/>
          <w:szCs w:val="28"/>
        </w:rPr>
        <w:t xml:space="preserve">expertise de niveau bureau d’étude technique, pour l’ensemble des corps d’états techniques et en particulier </w:t>
      </w:r>
      <w:r w:rsidR="008221F0" w:rsidRPr="00C34EA9">
        <w:rPr>
          <w:rFonts w:ascii="Marianne" w:hAnsi="Marianne"/>
          <w:sz w:val="20"/>
          <w:szCs w:val="28"/>
          <w:u w:val="single"/>
        </w:rPr>
        <w:t>pour chacune des spécialités listées ci-dessous</w:t>
      </w:r>
      <w:r w:rsidR="008221F0" w:rsidRPr="00C34EA9">
        <w:rPr>
          <w:rFonts w:ascii="Marianne" w:hAnsi="Marianne"/>
          <w:sz w:val="20"/>
          <w:szCs w:val="28"/>
        </w:rPr>
        <w:t xml:space="preserve"> :</w:t>
      </w:r>
    </w:p>
    <w:p w14:paraId="4A9D7947"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Développement de projets hors site,</w:t>
      </w:r>
    </w:p>
    <w:p w14:paraId="16426C0B"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Courants faibles,</w:t>
      </w:r>
    </w:p>
    <w:p w14:paraId="0D378DE8"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 xml:space="preserve">Sûreté (surveillance, contrôle d’accès, détection et prévention de franchissements), </w:t>
      </w:r>
    </w:p>
    <w:p w14:paraId="274BC1B1"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Sécurité incendie et désenfumage,</w:t>
      </w:r>
    </w:p>
    <w:p w14:paraId="205276EC"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Génie climatique, CVC, Plomberie,</w:t>
      </w:r>
    </w:p>
    <w:p w14:paraId="16A90A7D"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 xml:space="preserve">Performances thermiques, </w:t>
      </w:r>
    </w:p>
    <w:p w14:paraId="6E040D36"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Services aux personnes (cuisine, blanchisserie, …)</w:t>
      </w:r>
    </w:p>
    <w:p w14:paraId="2C7BCC7A"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Courants forts,</w:t>
      </w:r>
    </w:p>
    <w:p w14:paraId="2460218A"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Structure béton, fondations, Structure métallique, Structure bois,</w:t>
      </w:r>
    </w:p>
    <w:p w14:paraId="16F36DF9"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Second-Œuvre,</w:t>
      </w:r>
    </w:p>
    <w:p w14:paraId="13CE9DD6"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VRD, aménagements paysagers, environnement, faune-flore,</w:t>
      </w:r>
    </w:p>
    <w:p w14:paraId="7889CCF1"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lastRenderedPageBreak/>
        <w:t>Développement durable, HQE, construction bioclimatique, performances thermiques (y compris capacité à mener des contre-expertises RT et STD)</w:t>
      </w:r>
    </w:p>
    <w:p w14:paraId="59882E37"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Hydrogéologie, gestion des eaux pluviales, protection de la nappe,</w:t>
      </w:r>
    </w:p>
    <w:p w14:paraId="5861C6C6"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Sismicité et risques naturels (radon, zone à risque cyclonique)</w:t>
      </w:r>
    </w:p>
    <w:p w14:paraId="3A138F1E" w14:textId="77777777" w:rsidR="008221F0"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Energie renouvelable,</w:t>
      </w:r>
    </w:p>
    <w:p w14:paraId="1B664F09"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Confort hygrothermique, acoustique et visuel,</w:t>
      </w:r>
    </w:p>
    <w:p w14:paraId="3EF2DDA4"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Matériaux et durabilité ;</w:t>
      </w:r>
    </w:p>
    <w:p w14:paraId="062DC076" w14:textId="77777777" w:rsidR="008221F0" w:rsidRPr="00934416"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Gestion de l’énergie, de l’eau et des déchets,</w:t>
      </w:r>
    </w:p>
    <w:p w14:paraId="243D2737" w14:textId="77777777" w:rsidR="008221F0" w:rsidRPr="00ED4A28" w:rsidRDefault="008221F0" w:rsidP="008221F0">
      <w:pPr>
        <w:pStyle w:val="Paragraphedeliste"/>
        <w:numPr>
          <w:ilvl w:val="1"/>
          <w:numId w:val="10"/>
        </w:numPr>
        <w:ind w:right="992"/>
        <w:rPr>
          <w:rFonts w:ascii="Marianne" w:hAnsi="Marianne"/>
          <w:sz w:val="20"/>
          <w:szCs w:val="28"/>
        </w:rPr>
      </w:pPr>
      <w:r w:rsidRPr="00934416">
        <w:rPr>
          <w:rFonts w:ascii="Marianne" w:hAnsi="Marianne"/>
          <w:sz w:val="20"/>
          <w:szCs w:val="28"/>
        </w:rPr>
        <w:t>Exploitation-maintenance</w:t>
      </w:r>
      <w:r w:rsidRPr="00ED4A28">
        <w:rPr>
          <w:rFonts w:ascii="Marianne" w:hAnsi="Marianne"/>
          <w:sz w:val="20"/>
          <w:szCs w:val="28"/>
        </w:rPr>
        <w:t>.</w:t>
      </w:r>
    </w:p>
    <w:p w14:paraId="5916333C" w14:textId="006E286E" w:rsidR="008221F0" w:rsidRPr="00C34EA9" w:rsidRDefault="00A525F7" w:rsidP="008221F0">
      <w:pPr>
        <w:pStyle w:val="Paragraphedeliste"/>
        <w:ind w:right="992"/>
        <w:rPr>
          <w:rFonts w:ascii="Marianne" w:hAnsi="Marianne"/>
          <w:sz w:val="20"/>
          <w:szCs w:val="28"/>
        </w:rPr>
      </w:pPr>
      <w:r>
        <w:rPr>
          <w:rFonts w:ascii="Marianne" w:hAnsi="Marianne"/>
          <w:sz w:val="20"/>
          <w:szCs w:val="28"/>
        </w:rPr>
        <w:t>D’e</w:t>
      </w:r>
      <w:r w:rsidR="008221F0" w:rsidRPr="00C34EA9">
        <w:rPr>
          <w:rFonts w:ascii="Marianne" w:hAnsi="Marianne"/>
          <w:sz w:val="20"/>
          <w:szCs w:val="28"/>
        </w:rPr>
        <w:t>xpertise technique de niveau maîtrise d’œuvre mobilier et signalétique</w:t>
      </w:r>
      <w:r w:rsidR="008221F0" w:rsidRPr="00C34EA9">
        <w:rPr>
          <w:rFonts w:ascii="Calibri" w:hAnsi="Calibri" w:cs="Calibri"/>
          <w:sz w:val="20"/>
          <w:szCs w:val="28"/>
        </w:rPr>
        <w:t> </w:t>
      </w:r>
      <w:r w:rsidR="008221F0" w:rsidRPr="00C34EA9">
        <w:rPr>
          <w:rFonts w:ascii="Marianne" w:hAnsi="Marianne"/>
          <w:sz w:val="20"/>
          <w:szCs w:val="28"/>
        </w:rPr>
        <w:t>;</w:t>
      </w:r>
    </w:p>
    <w:p w14:paraId="43B85EDC" w14:textId="3161EACC" w:rsidR="008221F0" w:rsidRPr="00C34EA9" w:rsidRDefault="00A525F7" w:rsidP="008221F0">
      <w:pPr>
        <w:pStyle w:val="Paragraphedeliste"/>
        <w:ind w:right="992"/>
        <w:rPr>
          <w:rFonts w:ascii="Marianne" w:hAnsi="Marianne"/>
          <w:sz w:val="20"/>
          <w:szCs w:val="28"/>
        </w:rPr>
      </w:pPr>
      <w:r>
        <w:rPr>
          <w:rFonts w:ascii="Marianne" w:hAnsi="Marianne"/>
          <w:sz w:val="20"/>
          <w:szCs w:val="28"/>
        </w:rPr>
        <w:t>De s</w:t>
      </w:r>
      <w:r w:rsidR="008221F0" w:rsidRPr="00C34EA9">
        <w:rPr>
          <w:rFonts w:ascii="Marianne" w:hAnsi="Marianne"/>
          <w:sz w:val="20"/>
          <w:szCs w:val="28"/>
        </w:rPr>
        <w:t>uivi des garanties légales (suivi des sinistres et des quitus de levée de réserves).</w:t>
      </w:r>
    </w:p>
    <w:p w14:paraId="40E46026" w14:textId="7EE3A482" w:rsidR="00A059A3" w:rsidRPr="008221F0" w:rsidRDefault="008221F0" w:rsidP="008221F0">
      <w:pPr>
        <w:ind w:right="992"/>
        <w:rPr>
          <w:rFonts w:ascii="Marianne" w:hAnsi="Marianne"/>
          <w:bCs/>
          <w:iCs/>
          <w:sz w:val="20"/>
          <w:szCs w:val="28"/>
        </w:rPr>
      </w:pPr>
      <w:r w:rsidRPr="008221F0">
        <w:rPr>
          <w:rFonts w:ascii="Marianne" w:hAnsi="Marianne"/>
          <w:b/>
          <w:iCs/>
          <w:sz w:val="20"/>
          <w:szCs w:val="28"/>
        </w:rPr>
        <w:t>Cette liste doit reprendre exactement les personnes qui travailleront effectivement sur l’opération.</w:t>
      </w:r>
    </w:p>
    <w:p w14:paraId="14495E9C" w14:textId="77777777" w:rsidR="00A059A3" w:rsidRPr="00675544" w:rsidRDefault="00A059A3" w:rsidP="004A1448">
      <w:pPr>
        <w:pStyle w:val="Paragraphedeliste"/>
        <w:numPr>
          <w:ilvl w:val="0"/>
          <w:numId w:val="12"/>
        </w:numPr>
        <w:ind w:right="992"/>
        <w:rPr>
          <w:rFonts w:ascii="Marianne" w:hAnsi="Marianne"/>
          <w:bCs/>
          <w:iCs/>
          <w:sz w:val="20"/>
          <w:szCs w:val="28"/>
        </w:rPr>
      </w:pPr>
      <w:r w:rsidRPr="00675544">
        <w:rPr>
          <w:rFonts w:ascii="Marianne" w:hAnsi="Marianne"/>
          <w:bCs/>
          <w:iCs/>
          <w:sz w:val="20"/>
          <w:szCs w:val="28"/>
        </w:rPr>
        <w:t>La méthodologie adoptée en vue d’assur</w:t>
      </w:r>
      <w:r w:rsidR="00D33EE8" w:rsidRPr="00675544">
        <w:rPr>
          <w:rFonts w:ascii="Marianne" w:hAnsi="Marianne"/>
          <w:bCs/>
          <w:iCs/>
          <w:sz w:val="20"/>
          <w:szCs w:val="28"/>
        </w:rPr>
        <w:t>er les prestations, notamment l</w:t>
      </w:r>
      <w:r w:rsidRPr="00675544">
        <w:rPr>
          <w:rFonts w:ascii="Marianne" w:hAnsi="Marianne"/>
          <w:bCs/>
          <w:iCs/>
          <w:sz w:val="20"/>
          <w:szCs w:val="28"/>
        </w:rPr>
        <w:t>’indication précise des tâches qu’il est prévu de confier à chacun d’entre eux, y compris la répartition des compétences spécifiques, notamment</w:t>
      </w:r>
      <w:r w:rsidRPr="00675544">
        <w:rPr>
          <w:rFonts w:ascii="Calibri" w:hAnsi="Calibri" w:cs="Calibri"/>
          <w:bCs/>
          <w:iCs/>
          <w:sz w:val="20"/>
          <w:szCs w:val="28"/>
        </w:rPr>
        <w:t> </w:t>
      </w:r>
      <w:r w:rsidRPr="00675544">
        <w:rPr>
          <w:rFonts w:ascii="Marianne" w:hAnsi="Marianne"/>
          <w:bCs/>
          <w:iCs/>
          <w:sz w:val="20"/>
          <w:szCs w:val="28"/>
        </w:rPr>
        <w:t>:</w:t>
      </w:r>
    </w:p>
    <w:p w14:paraId="5DBF4C94" w14:textId="06458778" w:rsidR="00A059A3" w:rsidRPr="0073144D" w:rsidRDefault="00675544" w:rsidP="004F4732">
      <w:pPr>
        <w:pStyle w:val="Paragraphedeliste"/>
        <w:numPr>
          <w:ilvl w:val="1"/>
          <w:numId w:val="10"/>
        </w:numPr>
        <w:ind w:right="992"/>
        <w:rPr>
          <w:rFonts w:ascii="Marianne" w:hAnsi="Marianne"/>
          <w:sz w:val="20"/>
          <w:szCs w:val="28"/>
        </w:rPr>
      </w:pPr>
      <w:r w:rsidRPr="0073144D">
        <w:rPr>
          <w:rFonts w:ascii="Marianne" w:hAnsi="Marianne"/>
          <w:sz w:val="20"/>
          <w:szCs w:val="28"/>
        </w:rPr>
        <w:t xml:space="preserve">L’analyse de la conformité </w:t>
      </w:r>
      <w:r w:rsidR="0073144D" w:rsidRPr="0073144D">
        <w:rPr>
          <w:rFonts w:ascii="Marianne" w:hAnsi="Marianne"/>
          <w:sz w:val="20"/>
          <w:szCs w:val="28"/>
        </w:rPr>
        <w:t xml:space="preserve">aux axes d’innovation (spécifique pour la phase 1 – R&amp;D), </w:t>
      </w:r>
      <w:r w:rsidRPr="0073144D">
        <w:rPr>
          <w:rFonts w:ascii="Marianne" w:hAnsi="Marianne"/>
          <w:sz w:val="20"/>
          <w:szCs w:val="28"/>
        </w:rPr>
        <w:t>au programme et en particulier de la conformité technique ;</w:t>
      </w:r>
    </w:p>
    <w:p w14:paraId="0EE9B5AA" w14:textId="77777777" w:rsidR="00A059A3" w:rsidRPr="00675544" w:rsidRDefault="00A059A3" w:rsidP="004F4732">
      <w:pPr>
        <w:pStyle w:val="Paragraphedeliste"/>
        <w:numPr>
          <w:ilvl w:val="1"/>
          <w:numId w:val="10"/>
        </w:numPr>
        <w:ind w:right="992"/>
        <w:rPr>
          <w:rFonts w:ascii="Marianne" w:hAnsi="Marianne"/>
          <w:sz w:val="20"/>
          <w:szCs w:val="28"/>
        </w:rPr>
      </w:pPr>
      <w:r w:rsidRPr="00675544">
        <w:rPr>
          <w:rFonts w:ascii="Marianne" w:hAnsi="Marianne"/>
          <w:sz w:val="20"/>
          <w:szCs w:val="28"/>
        </w:rPr>
        <w:t>L’analyse des aspects calendaires</w:t>
      </w:r>
      <w:r w:rsidRPr="00675544">
        <w:rPr>
          <w:rFonts w:ascii="Calibri" w:hAnsi="Calibri" w:cs="Calibri"/>
          <w:sz w:val="20"/>
          <w:szCs w:val="28"/>
        </w:rPr>
        <w:t> </w:t>
      </w:r>
      <w:r w:rsidRPr="00675544">
        <w:rPr>
          <w:rFonts w:ascii="Marianne" w:hAnsi="Marianne"/>
          <w:sz w:val="20"/>
          <w:szCs w:val="28"/>
        </w:rPr>
        <w:t>;</w:t>
      </w:r>
    </w:p>
    <w:p w14:paraId="36EB03D0" w14:textId="77777777" w:rsidR="00A059A3" w:rsidRPr="00675544" w:rsidRDefault="00A059A3" w:rsidP="004F4732">
      <w:pPr>
        <w:pStyle w:val="Paragraphedeliste"/>
        <w:numPr>
          <w:ilvl w:val="1"/>
          <w:numId w:val="10"/>
        </w:numPr>
        <w:ind w:right="992"/>
        <w:rPr>
          <w:rFonts w:ascii="Marianne" w:hAnsi="Marianne"/>
          <w:sz w:val="20"/>
          <w:szCs w:val="28"/>
        </w:rPr>
      </w:pPr>
      <w:r w:rsidRPr="00675544">
        <w:rPr>
          <w:rFonts w:ascii="Marianne" w:hAnsi="Marianne"/>
          <w:sz w:val="20"/>
          <w:szCs w:val="28"/>
        </w:rPr>
        <w:t>Le suivi des travaux</w:t>
      </w:r>
      <w:r w:rsidRPr="00675544">
        <w:rPr>
          <w:rFonts w:ascii="Calibri" w:hAnsi="Calibri" w:cs="Calibri"/>
          <w:sz w:val="20"/>
          <w:szCs w:val="28"/>
        </w:rPr>
        <w:t> </w:t>
      </w:r>
      <w:r w:rsidRPr="00675544">
        <w:rPr>
          <w:rFonts w:ascii="Marianne" w:hAnsi="Marianne"/>
          <w:sz w:val="20"/>
          <w:szCs w:val="28"/>
        </w:rPr>
        <w:t>;</w:t>
      </w:r>
    </w:p>
    <w:p w14:paraId="70FE2038" w14:textId="77777777" w:rsidR="00A059A3" w:rsidRPr="00675544" w:rsidRDefault="00A059A3" w:rsidP="004F4732">
      <w:pPr>
        <w:pStyle w:val="Paragraphedeliste"/>
        <w:numPr>
          <w:ilvl w:val="1"/>
          <w:numId w:val="10"/>
        </w:numPr>
        <w:ind w:right="992"/>
        <w:rPr>
          <w:rFonts w:ascii="Marianne" w:hAnsi="Marianne"/>
          <w:sz w:val="20"/>
          <w:szCs w:val="28"/>
        </w:rPr>
      </w:pPr>
      <w:r w:rsidRPr="00675544">
        <w:rPr>
          <w:rFonts w:ascii="Marianne" w:hAnsi="Marianne"/>
          <w:sz w:val="20"/>
          <w:szCs w:val="28"/>
        </w:rPr>
        <w:t>L’analyse du volet développement durable et environnement</w:t>
      </w:r>
      <w:r w:rsidRPr="00675544">
        <w:rPr>
          <w:rFonts w:ascii="Calibri" w:hAnsi="Calibri" w:cs="Calibri"/>
          <w:sz w:val="20"/>
          <w:szCs w:val="28"/>
        </w:rPr>
        <w:t> </w:t>
      </w:r>
      <w:r w:rsidRPr="00675544">
        <w:rPr>
          <w:rFonts w:ascii="Marianne" w:hAnsi="Marianne"/>
          <w:sz w:val="20"/>
          <w:szCs w:val="28"/>
        </w:rPr>
        <w:t xml:space="preserve">; </w:t>
      </w:r>
    </w:p>
    <w:p w14:paraId="6027067E" w14:textId="77777777" w:rsidR="00A059A3" w:rsidRPr="00675544" w:rsidRDefault="00A059A3" w:rsidP="004F4732">
      <w:pPr>
        <w:pStyle w:val="Paragraphedeliste"/>
        <w:numPr>
          <w:ilvl w:val="1"/>
          <w:numId w:val="10"/>
        </w:numPr>
        <w:ind w:right="992"/>
        <w:rPr>
          <w:rFonts w:ascii="Marianne" w:hAnsi="Marianne"/>
          <w:sz w:val="20"/>
          <w:szCs w:val="28"/>
        </w:rPr>
      </w:pPr>
      <w:r w:rsidRPr="00675544">
        <w:rPr>
          <w:rFonts w:ascii="Marianne" w:hAnsi="Marianne"/>
          <w:sz w:val="20"/>
          <w:szCs w:val="28"/>
        </w:rPr>
        <w:t>Le commissionnement</w:t>
      </w:r>
      <w:r w:rsidR="00AA4CF4" w:rsidRPr="00675544">
        <w:rPr>
          <w:rFonts w:ascii="Calibri" w:hAnsi="Calibri" w:cs="Calibri"/>
          <w:sz w:val="20"/>
          <w:szCs w:val="28"/>
        </w:rPr>
        <w:t> </w:t>
      </w:r>
      <w:r w:rsidR="00AA4CF4" w:rsidRPr="00675544">
        <w:rPr>
          <w:rFonts w:ascii="Marianne" w:hAnsi="Marianne"/>
          <w:sz w:val="20"/>
          <w:szCs w:val="28"/>
        </w:rPr>
        <w:t>;</w:t>
      </w:r>
    </w:p>
    <w:p w14:paraId="5430FD3E" w14:textId="77777777" w:rsidR="00511370" w:rsidRPr="00675544" w:rsidRDefault="00040C38" w:rsidP="004F4732">
      <w:pPr>
        <w:pStyle w:val="Paragraphedeliste"/>
        <w:numPr>
          <w:ilvl w:val="1"/>
          <w:numId w:val="10"/>
        </w:numPr>
        <w:ind w:right="992"/>
        <w:rPr>
          <w:rFonts w:ascii="Marianne" w:hAnsi="Marianne"/>
          <w:sz w:val="20"/>
          <w:szCs w:val="28"/>
        </w:rPr>
      </w:pPr>
      <w:r w:rsidRPr="00675544">
        <w:rPr>
          <w:rFonts w:ascii="Marianne" w:hAnsi="Marianne"/>
          <w:sz w:val="20"/>
          <w:szCs w:val="28"/>
        </w:rPr>
        <w:t>L</w:t>
      </w:r>
      <w:r w:rsidR="00237068" w:rsidRPr="00675544">
        <w:rPr>
          <w:rFonts w:ascii="Marianne" w:hAnsi="Marianne"/>
          <w:sz w:val="20"/>
          <w:szCs w:val="28"/>
        </w:rPr>
        <w:t>a méthodologie proposée pour l’</w:t>
      </w:r>
      <w:r w:rsidRPr="00675544">
        <w:rPr>
          <w:rFonts w:ascii="Marianne" w:hAnsi="Marianne"/>
          <w:sz w:val="20"/>
          <w:szCs w:val="28"/>
        </w:rPr>
        <w:t>analyse et le suivi</w:t>
      </w:r>
      <w:r w:rsidR="00511370" w:rsidRPr="00675544">
        <w:rPr>
          <w:rFonts w:ascii="Marianne" w:hAnsi="Marianne"/>
          <w:sz w:val="20"/>
          <w:szCs w:val="28"/>
        </w:rPr>
        <w:t xml:space="preserve"> d</w:t>
      </w:r>
      <w:r w:rsidR="00AA4CF4" w:rsidRPr="00675544">
        <w:rPr>
          <w:rFonts w:ascii="Marianne" w:hAnsi="Marianne"/>
          <w:sz w:val="20"/>
          <w:szCs w:val="28"/>
        </w:rPr>
        <w:t xml:space="preserve">e la démarche </w:t>
      </w:r>
      <w:r w:rsidR="00237068" w:rsidRPr="00675544">
        <w:rPr>
          <w:rFonts w:ascii="Marianne" w:hAnsi="Marianne"/>
          <w:sz w:val="20"/>
          <w:szCs w:val="28"/>
        </w:rPr>
        <w:t>relative au</w:t>
      </w:r>
      <w:r w:rsidR="00AA4CF4" w:rsidRPr="00675544">
        <w:rPr>
          <w:rFonts w:ascii="Marianne" w:hAnsi="Marianne"/>
          <w:sz w:val="20"/>
          <w:szCs w:val="28"/>
        </w:rPr>
        <w:t xml:space="preserve"> </w:t>
      </w:r>
      <w:r w:rsidR="00511370" w:rsidRPr="00675544">
        <w:rPr>
          <w:rFonts w:ascii="Marianne" w:hAnsi="Marianne"/>
          <w:sz w:val="20"/>
          <w:szCs w:val="28"/>
        </w:rPr>
        <w:t>Schéma de Contrôle Qualité (SCQ) ;</w:t>
      </w:r>
    </w:p>
    <w:p w14:paraId="76701BD2" w14:textId="77777777" w:rsidR="00A059A3" w:rsidRPr="00675544" w:rsidRDefault="00A059A3" w:rsidP="004F4732">
      <w:pPr>
        <w:pStyle w:val="Paragraphedeliste"/>
        <w:numPr>
          <w:ilvl w:val="1"/>
          <w:numId w:val="10"/>
        </w:numPr>
        <w:ind w:right="992"/>
        <w:rPr>
          <w:rFonts w:ascii="Marianne" w:hAnsi="Marianne"/>
          <w:sz w:val="20"/>
          <w:szCs w:val="28"/>
        </w:rPr>
      </w:pPr>
      <w:r w:rsidRPr="00675544">
        <w:rPr>
          <w:rFonts w:ascii="Marianne" w:hAnsi="Marianne"/>
          <w:sz w:val="20"/>
          <w:szCs w:val="28"/>
        </w:rPr>
        <w:t>L’analyse du volet exploitation maintenance</w:t>
      </w:r>
      <w:r w:rsidRPr="00675544">
        <w:rPr>
          <w:rFonts w:ascii="Calibri" w:hAnsi="Calibri" w:cs="Calibri"/>
          <w:sz w:val="20"/>
          <w:szCs w:val="28"/>
        </w:rPr>
        <w:t> </w:t>
      </w:r>
      <w:r w:rsidRPr="00675544">
        <w:rPr>
          <w:rFonts w:ascii="Marianne" w:hAnsi="Marianne"/>
          <w:sz w:val="20"/>
          <w:szCs w:val="28"/>
        </w:rPr>
        <w:t>;</w:t>
      </w:r>
    </w:p>
    <w:p w14:paraId="45E8417F" w14:textId="77777777" w:rsidR="00A059A3" w:rsidRPr="00675544" w:rsidRDefault="00A059A3" w:rsidP="004F4732">
      <w:pPr>
        <w:pStyle w:val="Paragraphedeliste"/>
        <w:numPr>
          <w:ilvl w:val="1"/>
          <w:numId w:val="10"/>
        </w:numPr>
        <w:ind w:right="992"/>
        <w:rPr>
          <w:rFonts w:ascii="Marianne" w:hAnsi="Marianne"/>
          <w:sz w:val="20"/>
          <w:szCs w:val="28"/>
        </w:rPr>
      </w:pPr>
      <w:r w:rsidRPr="00675544">
        <w:rPr>
          <w:rFonts w:ascii="Marianne" w:hAnsi="Marianne"/>
          <w:sz w:val="20"/>
          <w:szCs w:val="28"/>
        </w:rPr>
        <w:t>Le suivi des modifications de programme en phase étude et des travaux modificatifs</w:t>
      </w:r>
      <w:r w:rsidRPr="00675544">
        <w:rPr>
          <w:rFonts w:ascii="Calibri" w:hAnsi="Calibri" w:cs="Calibri"/>
          <w:sz w:val="20"/>
          <w:szCs w:val="28"/>
        </w:rPr>
        <w:t> </w:t>
      </w:r>
      <w:r w:rsidRPr="00675544">
        <w:rPr>
          <w:rFonts w:ascii="Marianne" w:hAnsi="Marianne"/>
          <w:sz w:val="20"/>
          <w:szCs w:val="28"/>
        </w:rPr>
        <w:t>;</w:t>
      </w:r>
    </w:p>
    <w:p w14:paraId="7A2588DD" w14:textId="4B2EE173" w:rsidR="00AA4CF4" w:rsidRPr="00675544" w:rsidRDefault="00AA4CF4" w:rsidP="004F4732">
      <w:pPr>
        <w:pStyle w:val="Paragraphedeliste"/>
        <w:numPr>
          <w:ilvl w:val="1"/>
          <w:numId w:val="10"/>
        </w:numPr>
        <w:ind w:right="992"/>
        <w:rPr>
          <w:rFonts w:ascii="Marianne" w:hAnsi="Marianne"/>
          <w:sz w:val="20"/>
          <w:szCs w:val="28"/>
        </w:rPr>
      </w:pPr>
      <w:r w:rsidRPr="00675544">
        <w:rPr>
          <w:rFonts w:ascii="Marianne" w:hAnsi="Marianne"/>
          <w:sz w:val="20"/>
          <w:szCs w:val="28"/>
        </w:rPr>
        <w:t>Le suivi de la phase</w:t>
      </w:r>
      <w:r w:rsidR="00675544" w:rsidRPr="00675544">
        <w:rPr>
          <w:rFonts w:ascii="Marianne" w:hAnsi="Marianne"/>
          <w:sz w:val="20"/>
          <w:szCs w:val="28"/>
        </w:rPr>
        <w:t xml:space="preserve"> de mise en</w:t>
      </w:r>
      <w:r w:rsidRPr="00675544">
        <w:rPr>
          <w:rFonts w:ascii="Marianne" w:hAnsi="Marianne"/>
          <w:sz w:val="20"/>
          <w:szCs w:val="28"/>
        </w:rPr>
        <w:t xml:space="preserve"> exploitation ;</w:t>
      </w:r>
    </w:p>
    <w:p w14:paraId="0D007D6D" w14:textId="22AE308C" w:rsidR="00A059A3" w:rsidRPr="00675544" w:rsidRDefault="00A059A3" w:rsidP="004F4732">
      <w:pPr>
        <w:pStyle w:val="Paragraphedeliste"/>
        <w:numPr>
          <w:ilvl w:val="1"/>
          <w:numId w:val="10"/>
        </w:numPr>
        <w:ind w:right="992"/>
        <w:rPr>
          <w:rFonts w:ascii="Marianne" w:hAnsi="Marianne"/>
          <w:sz w:val="20"/>
          <w:szCs w:val="28"/>
        </w:rPr>
      </w:pPr>
      <w:r w:rsidRPr="00675544">
        <w:rPr>
          <w:rFonts w:ascii="Marianne" w:hAnsi="Marianne"/>
          <w:sz w:val="20"/>
          <w:szCs w:val="28"/>
        </w:rPr>
        <w:t>La méthodologie proposée en termes d’utilisation de la maquette numérique. Cette note présentera : les méthodes d’utilisation de la maquette numérique aux différentes phases de l’opération (études et exécution), notamment pour contrôler le respect du programme, les modalités de collaboration avec les autres acteurs du projet autour de la maquette numérique, et les moyens dont le candidat dispose pour lire et exploiter une maquette numérique (format .</w:t>
      </w:r>
      <w:proofErr w:type="spellStart"/>
      <w:r w:rsidRPr="00675544">
        <w:rPr>
          <w:rFonts w:ascii="Marianne" w:hAnsi="Marianne"/>
          <w:sz w:val="20"/>
          <w:szCs w:val="28"/>
        </w:rPr>
        <w:t>ifc</w:t>
      </w:r>
      <w:proofErr w:type="spellEnd"/>
      <w:r w:rsidRPr="00675544">
        <w:rPr>
          <w:rFonts w:ascii="Marianne" w:hAnsi="Marianne"/>
          <w:sz w:val="20"/>
          <w:szCs w:val="28"/>
        </w:rPr>
        <w:t>).</w:t>
      </w:r>
    </w:p>
    <w:p w14:paraId="0F892E26" w14:textId="4829CF2B" w:rsidR="007119E2" w:rsidRPr="007F112C" w:rsidRDefault="007119E2" w:rsidP="007F112C">
      <w:pPr>
        <w:ind w:left="426" w:right="992"/>
        <w:rPr>
          <w:rFonts w:ascii="Marianne" w:hAnsi="Marianne"/>
        </w:rPr>
      </w:pPr>
    </w:p>
    <w:p w14:paraId="0A906573" w14:textId="5A618F20" w:rsidR="009515C3" w:rsidRPr="00EA4DC7" w:rsidRDefault="00EA4DC7" w:rsidP="004A1448">
      <w:pPr>
        <w:pStyle w:val="Paragraphedeliste"/>
        <w:keepNext/>
        <w:numPr>
          <w:ilvl w:val="0"/>
          <w:numId w:val="16"/>
        </w:numPr>
        <w:ind w:right="992"/>
        <w:rPr>
          <w:rFonts w:ascii="Marianne" w:hAnsi="Marianne" w:cs="Arial"/>
          <w:sz w:val="20"/>
          <w:szCs w:val="20"/>
          <w:u w:val="single"/>
        </w:rPr>
      </w:pPr>
      <w:r>
        <w:rPr>
          <w:rFonts w:ascii="Marianne" w:hAnsi="Marianne" w:cs="Arial"/>
          <w:sz w:val="20"/>
          <w:szCs w:val="20"/>
          <w:u w:val="single"/>
        </w:rPr>
        <w:lastRenderedPageBreak/>
        <w:t>Le c</w:t>
      </w:r>
      <w:r w:rsidR="00AE7CE0" w:rsidRPr="00EA4DC7">
        <w:rPr>
          <w:rFonts w:ascii="Marianne" w:hAnsi="Marianne" w:cs="Arial"/>
          <w:sz w:val="20"/>
          <w:szCs w:val="20"/>
          <w:u w:val="single"/>
        </w:rPr>
        <w:t>adre des temps passés</w:t>
      </w:r>
      <w:r w:rsidR="00AE7CE0" w:rsidRPr="00EA4DC7">
        <w:rPr>
          <w:rFonts w:ascii="Marianne" w:hAnsi="Marianne" w:cs="Calibri"/>
          <w:sz w:val="20"/>
          <w:szCs w:val="20"/>
          <w:u w:val="single"/>
        </w:rPr>
        <w:t xml:space="preserve"> </w:t>
      </w:r>
      <w:r>
        <w:rPr>
          <w:rFonts w:ascii="Marianne" w:hAnsi="Marianne" w:cs="Calibri"/>
          <w:sz w:val="20"/>
          <w:szCs w:val="20"/>
          <w:u w:val="single"/>
        </w:rPr>
        <w:t>(</w:t>
      </w:r>
      <w:r>
        <w:rPr>
          <w:rFonts w:ascii="Marianne" w:hAnsi="Marianne" w:cs="Arial"/>
          <w:sz w:val="20"/>
          <w:szCs w:val="20"/>
          <w:u w:val="single"/>
        </w:rPr>
        <w:t>A</w:t>
      </w:r>
      <w:r w:rsidRPr="00EA4DC7">
        <w:rPr>
          <w:rFonts w:ascii="Marianne" w:hAnsi="Marianne" w:cs="Arial"/>
          <w:sz w:val="20"/>
          <w:szCs w:val="20"/>
          <w:u w:val="single"/>
        </w:rPr>
        <w:t xml:space="preserve">nnexe n°2 du présent </w:t>
      </w:r>
      <w:r>
        <w:rPr>
          <w:rFonts w:ascii="Marianne" w:hAnsi="Marianne" w:cs="Arial"/>
          <w:sz w:val="20"/>
          <w:szCs w:val="20"/>
          <w:u w:val="single"/>
        </w:rPr>
        <w:t>r</w:t>
      </w:r>
      <w:r w:rsidRPr="00EA4DC7">
        <w:rPr>
          <w:rFonts w:ascii="Marianne" w:hAnsi="Marianne" w:cs="Arial"/>
          <w:sz w:val="20"/>
          <w:szCs w:val="20"/>
          <w:u w:val="single"/>
        </w:rPr>
        <w:t xml:space="preserve">èglement de </w:t>
      </w:r>
      <w:r>
        <w:rPr>
          <w:rFonts w:ascii="Marianne" w:hAnsi="Marianne" w:cs="Arial"/>
          <w:sz w:val="20"/>
          <w:szCs w:val="20"/>
          <w:u w:val="single"/>
        </w:rPr>
        <w:t>c</w:t>
      </w:r>
      <w:r w:rsidRPr="00EA4DC7">
        <w:rPr>
          <w:rFonts w:ascii="Marianne" w:hAnsi="Marianne" w:cs="Arial"/>
          <w:sz w:val="20"/>
          <w:szCs w:val="20"/>
          <w:u w:val="single"/>
        </w:rPr>
        <w:t>onsultation</w:t>
      </w:r>
      <w:r>
        <w:rPr>
          <w:rFonts w:ascii="Marianne" w:hAnsi="Marianne" w:cs="Calibri"/>
          <w:sz w:val="20"/>
          <w:szCs w:val="20"/>
          <w:u w:val="single"/>
        </w:rPr>
        <w:t xml:space="preserve">) </w:t>
      </w:r>
      <w:r w:rsidR="009515C3" w:rsidRPr="00EA4DC7">
        <w:rPr>
          <w:rFonts w:ascii="Marianne" w:hAnsi="Marianne" w:cs="Arial"/>
          <w:sz w:val="20"/>
          <w:szCs w:val="20"/>
          <w:u w:val="single"/>
        </w:rPr>
        <w:t>complétée</w:t>
      </w:r>
    </w:p>
    <w:p w14:paraId="3671EBF2" w14:textId="6481E0C6" w:rsidR="00EA4DC7" w:rsidRDefault="00EA4DC7" w:rsidP="004A1448">
      <w:pPr>
        <w:pStyle w:val="Paragraphedeliste"/>
        <w:keepNext/>
        <w:numPr>
          <w:ilvl w:val="0"/>
          <w:numId w:val="16"/>
        </w:numPr>
        <w:ind w:right="992"/>
        <w:rPr>
          <w:rFonts w:ascii="Marianne" w:hAnsi="Marianne" w:cs="Arial"/>
          <w:sz w:val="20"/>
          <w:szCs w:val="20"/>
          <w:u w:val="single"/>
        </w:rPr>
      </w:pPr>
      <w:r w:rsidRPr="00EA4DC7">
        <w:rPr>
          <w:rFonts w:ascii="Marianne" w:hAnsi="Marianne" w:cs="Arial"/>
          <w:sz w:val="20"/>
          <w:szCs w:val="20"/>
          <w:u w:val="single"/>
        </w:rPr>
        <w:t xml:space="preserve"> Le Détail Quantitatif Estimatif (DQE – Annexe </w:t>
      </w:r>
      <w:r>
        <w:rPr>
          <w:rFonts w:ascii="Marianne" w:hAnsi="Marianne" w:cs="Arial"/>
          <w:sz w:val="20"/>
          <w:szCs w:val="20"/>
          <w:u w:val="single"/>
        </w:rPr>
        <w:t>n°</w:t>
      </w:r>
      <w:r w:rsidRPr="00EA4DC7">
        <w:rPr>
          <w:rFonts w:ascii="Marianne" w:hAnsi="Marianne" w:cs="Arial"/>
          <w:sz w:val="20"/>
          <w:szCs w:val="20"/>
          <w:u w:val="single"/>
        </w:rPr>
        <w:t xml:space="preserve">4 du présent règlement de consultation) </w:t>
      </w:r>
      <w:r>
        <w:rPr>
          <w:rFonts w:ascii="Marianne" w:hAnsi="Marianne" w:cs="Arial"/>
          <w:sz w:val="20"/>
          <w:szCs w:val="20"/>
          <w:u w:val="single"/>
        </w:rPr>
        <w:t>complété</w:t>
      </w:r>
    </w:p>
    <w:p w14:paraId="12234AF1" w14:textId="77777777" w:rsidR="00A97AF6" w:rsidRPr="00A97AF6" w:rsidRDefault="00A97AF6" w:rsidP="00A97AF6">
      <w:pPr>
        <w:keepNext/>
        <w:ind w:right="992"/>
        <w:rPr>
          <w:rFonts w:ascii="Marianne" w:hAnsi="Marianne" w:cs="Arial"/>
          <w:sz w:val="20"/>
          <w:szCs w:val="20"/>
          <w:u w:val="single"/>
        </w:rPr>
      </w:pPr>
    </w:p>
    <w:p w14:paraId="178920FE" w14:textId="7B6CC590" w:rsidR="00A059A3" w:rsidRPr="0030361B" w:rsidRDefault="005A2867" w:rsidP="004F4732">
      <w:pPr>
        <w:pStyle w:val="Titre1"/>
        <w:ind w:right="992"/>
        <w:rPr>
          <w:rFonts w:ascii="Marianne" w:hAnsi="Marianne"/>
        </w:rPr>
      </w:pPr>
      <w:bookmarkStart w:id="44" w:name="_Toc69721360"/>
      <w:bookmarkStart w:id="45" w:name="_Toc212112899"/>
      <w:r w:rsidRPr="0030361B">
        <w:rPr>
          <w:rFonts w:ascii="Marianne" w:hAnsi="Marianne"/>
        </w:rPr>
        <w:t>VERIFICATION DES CONDITIONS DE PARTICIPATION ET EXAMEN DES OFFRES</w:t>
      </w:r>
      <w:bookmarkEnd w:id="44"/>
      <w:bookmarkEnd w:id="45"/>
    </w:p>
    <w:p w14:paraId="02C36F4B" w14:textId="77777777" w:rsidR="00A059A3" w:rsidRPr="0030361B" w:rsidRDefault="00A059A3" w:rsidP="004F4732">
      <w:pPr>
        <w:pStyle w:val="Titre2"/>
        <w:ind w:right="992"/>
        <w:rPr>
          <w:rFonts w:ascii="Marianne" w:hAnsi="Marianne"/>
        </w:rPr>
      </w:pPr>
      <w:bookmarkStart w:id="46" w:name="_Toc200539961"/>
      <w:bookmarkStart w:id="47" w:name="_Toc69721361"/>
      <w:bookmarkStart w:id="48" w:name="_Toc212112900"/>
      <w:bookmarkStart w:id="49" w:name="_Toc30923335"/>
      <w:r w:rsidRPr="0030361B">
        <w:rPr>
          <w:rFonts w:ascii="Marianne" w:hAnsi="Marianne"/>
        </w:rPr>
        <w:t>Sélection des candidatures</w:t>
      </w:r>
      <w:bookmarkEnd w:id="46"/>
      <w:bookmarkEnd w:id="47"/>
      <w:bookmarkEnd w:id="48"/>
    </w:p>
    <w:p w14:paraId="1E913A82" w14:textId="77777777" w:rsidR="00A059A3" w:rsidRPr="009647AE" w:rsidRDefault="00A059A3" w:rsidP="004F4732">
      <w:pPr>
        <w:ind w:right="992"/>
        <w:rPr>
          <w:rFonts w:ascii="Marianne" w:hAnsi="Marianne"/>
          <w:sz w:val="20"/>
          <w:szCs w:val="28"/>
        </w:rPr>
      </w:pPr>
      <w:bookmarkStart w:id="50" w:name="_Toc200539962"/>
      <w:r w:rsidRPr="009647AE">
        <w:rPr>
          <w:rFonts w:ascii="Marianne" w:hAnsi="Marianne"/>
          <w:sz w:val="20"/>
          <w:szCs w:val="28"/>
        </w:rPr>
        <w:t>Les candidats qui se trouvent dans un cas d’interdiction de soumissionner, qui ne disposent pas de l’aptitude à exercer l’activité professionnelle, de la capacité économique et financière, des capacités techniques et professionnelles ou qui ne peuvent produire dans le délai imparti les documents justificatifs, les moyens de preuve, les compléments ou explications requis par le pouvoir adjudicateur sont éliminés.</w:t>
      </w:r>
    </w:p>
    <w:p w14:paraId="447E51CA" w14:textId="53F9325C" w:rsidR="00A059A3" w:rsidRPr="009647AE" w:rsidRDefault="00A059A3" w:rsidP="004F4732">
      <w:pPr>
        <w:ind w:right="992"/>
        <w:rPr>
          <w:rFonts w:ascii="Marianne" w:hAnsi="Marianne"/>
          <w:sz w:val="20"/>
          <w:szCs w:val="28"/>
        </w:rPr>
      </w:pPr>
      <w:r w:rsidRPr="009647AE">
        <w:rPr>
          <w:rFonts w:ascii="Marianne" w:eastAsia="Calibri" w:hAnsi="Marianne"/>
          <w:sz w:val="20"/>
          <w:szCs w:val="28"/>
        </w:rPr>
        <w:t>Nota</w:t>
      </w:r>
      <w:r w:rsidRPr="009647AE">
        <w:rPr>
          <w:rFonts w:ascii="Calibri" w:eastAsia="Calibri" w:hAnsi="Calibri" w:cs="Calibri"/>
          <w:sz w:val="20"/>
          <w:szCs w:val="28"/>
        </w:rPr>
        <w:t> </w:t>
      </w:r>
      <w:r w:rsidRPr="009647AE">
        <w:rPr>
          <w:rFonts w:ascii="Marianne" w:eastAsia="Calibri" w:hAnsi="Marianne"/>
          <w:sz w:val="20"/>
          <w:szCs w:val="28"/>
        </w:rPr>
        <w:t>: Toutes les pi</w:t>
      </w:r>
      <w:r w:rsidRPr="009647AE">
        <w:rPr>
          <w:rFonts w:ascii="Marianne" w:eastAsia="Calibri" w:hAnsi="Marianne" w:cs="Marianne"/>
          <w:sz w:val="20"/>
          <w:szCs w:val="28"/>
        </w:rPr>
        <w:t>è</w:t>
      </w:r>
      <w:r w:rsidRPr="009647AE">
        <w:rPr>
          <w:rFonts w:ascii="Marianne" w:eastAsia="Calibri" w:hAnsi="Marianne"/>
          <w:sz w:val="20"/>
          <w:szCs w:val="28"/>
        </w:rPr>
        <w:t>ces demand</w:t>
      </w:r>
      <w:r w:rsidRPr="009647AE">
        <w:rPr>
          <w:rFonts w:ascii="Marianne" w:eastAsia="Calibri" w:hAnsi="Marianne" w:cs="Marianne"/>
          <w:sz w:val="20"/>
          <w:szCs w:val="28"/>
        </w:rPr>
        <w:t>é</w:t>
      </w:r>
      <w:r w:rsidRPr="009647AE">
        <w:rPr>
          <w:rFonts w:ascii="Marianne" w:eastAsia="Calibri" w:hAnsi="Marianne"/>
          <w:sz w:val="20"/>
          <w:szCs w:val="28"/>
        </w:rPr>
        <w:t>es pour appr</w:t>
      </w:r>
      <w:r w:rsidRPr="009647AE">
        <w:rPr>
          <w:rFonts w:ascii="Marianne" w:eastAsia="Calibri" w:hAnsi="Marianne" w:cs="Marianne"/>
          <w:sz w:val="20"/>
          <w:szCs w:val="28"/>
        </w:rPr>
        <w:t>é</w:t>
      </w:r>
      <w:r w:rsidRPr="009647AE">
        <w:rPr>
          <w:rFonts w:ascii="Marianne" w:eastAsia="Calibri" w:hAnsi="Marianne"/>
          <w:sz w:val="20"/>
          <w:szCs w:val="28"/>
        </w:rPr>
        <w:t xml:space="preserve">cier la candidature doivent </w:t>
      </w:r>
      <w:r w:rsidRPr="009647AE">
        <w:rPr>
          <w:rFonts w:ascii="Marianne" w:eastAsia="Calibri" w:hAnsi="Marianne" w:cs="Marianne"/>
          <w:sz w:val="20"/>
          <w:szCs w:val="28"/>
        </w:rPr>
        <w:t>ê</w:t>
      </w:r>
      <w:r w:rsidRPr="009647AE">
        <w:rPr>
          <w:rFonts w:ascii="Marianne" w:eastAsia="Calibri" w:hAnsi="Marianne"/>
          <w:sz w:val="20"/>
          <w:szCs w:val="28"/>
        </w:rPr>
        <w:t>tre pr</w:t>
      </w:r>
      <w:r w:rsidRPr="009647AE">
        <w:rPr>
          <w:rFonts w:ascii="Marianne" w:eastAsia="Calibri" w:hAnsi="Marianne" w:cs="Marianne"/>
          <w:sz w:val="20"/>
          <w:szCs w:val="28"/>
        </w:rPr>
        <w:t>é</w:t>
      </w:r>
      <w:r w:rsidRPr="009647AE">
        <w:rPr>
          <w:rFonts w:ascii="Marianne" w:eastAsia="Calibri" w:hAnsi="Marianne"/>
          <w:sz w:val="20"/>
          <w:szCs w:val="28"/>
        </w:rPr>
        <w:t>sent</w:t>
      </w:r>
      <w:r w:rsidRPr="009647AE">
        <w:rPr>
          <w:rFonts w:ascii="Marianne" w:eastAsia="Calibri" w:hAnsi="Marianne" w:cs="Marianne"/>
          <w:sz w:val="20"/>
          <w:szCs w:val="28"/>
        </w:rPr>
        <w:t>é</w:t>
      </w:r>
      <w:r w:rsidRPr="009647AE">
        <w:rPr>
          <w:rFonts w:ascii="Marianne" w:eastAsia="Calibri" w:hAnsi="Marianne"/>
          <w:sz w:val="20"/>
          <w:szCs w:val="28"/>
        </w:rPr>
        <w:t xml:space="preserve">es par le ou les candidats. En cas de document manquant </w:t>
      </w:r>
      <w:r w:rsidRPr="009647AE">
        <w:rPr>
          <w:rFonts w:ascii="Marianne" w:eastAsia="Calibri" w:hAnsi="Marianne" w:cs="Marianne"/>
          <w:sz w:val="20"/>
          <w:szCs w:val="28"/>
        </w:rPr>
        <w:t>à</w:t>
      </w:r>
      <w:r w:rsidRPr="009647AE">
        <w:rPr>
          <w:rFonts w:ascii="Marianne" w:eastAsia="Calibri" w:hAnsi="Marianne"/>
          <w:sz w:val="20"/>
          <w:szCs w:val="28"/>
        </w:rPr>
        <w:t xml:space="preserve"> ce stade, il pourra </w:t>
      </w:r>
      <w:r w:rsidRPr="009647AE">
        <w:rPr>
          <w:rFonts w:ascii="Marianne" w:eastAsia="Calibri" w:hAnsi="Marianne" w:cs="Marianne"/>
          <w:sz w:val="20"/>
          <w:szCs w:val="28"/>
        </w:rPr>
        <w:t>ê</w:t>
      </w:r>
      <w:r w:rsidRPr="009647AE">
        <w:rPr>
          <w:rFonts w:ascii="Marianne" w:eastAsia="Calibri" w:hAnsi="Marianne"/>
          <w:sz w:val="20"/>
          <w:szCs w:val="28"/>
        </w:rPr>
        <w:t>tre demand</w:t>
      </w:r>
      <w:r w:rsidRPr="009647AE">
        <w:rPr>
          <w:rFonts w:ascii="Marianne" w:eastAsia="Calibri" w:hAnsi="Marianne" w:cs="Marianne"/>
          <w:sz w:val="20"/>
          <w:szCs w:val="28"/>
        </w:rPr>
        <w:t>é</w:t>
      </w:r>
      <w:r w:rsidRPr="009647AE">
        <w:rPr>
          <w:rFonts w:ascii="Marianne" w:eastAsia="Calibri" w:hAnsi="Marianne"/>
          <w:sz w:val="20"/>
          <w:szCs w:val="28"/>
        </w:rPr>
        <w:t xml:space="preserve"> aux candidats concern</w:t>
      </w:r>
      <w:r w:rsidRPr="009647AE">
        <w:rPr>
          <w:rFonts w:ascii="Marianne" w:eastAsia="Calibri" w:hAnsi="Marianne" w:cs="Marianne"/>
          <w:sz w:val="20"/>
          <w:szCs w:val="28"/>
        </w:rPr>
        <w:t>é</w:t>
      </w:r>
      <w:r w:rsidRPr="009647AE">
        <w:rPr>
          <w:rFonts w:ascii="Marianne" w:eastAsia="Calibri" w:hAnsi="Marianne"/>
          <w:sz w:val="20"/>
          <w:szCs w:val="28"/>
        </w:rPr>
        <w:t>s de compl</w:t>
      </w:r>
      <w:r w:rsidRPr="009647AE">
        <w:rPr>
          <w:rFonts w:ascii="Marianne" w:eastAsia="Calibri" w:hAnsi="Marianne" w:cs="Marianne"/>
          <w:sz w:val="20"/>
          <w:szCs w:val="28"/>
        </w:rPr>
        <w:t>é</w:t>
      </w:r>
      <w:r w:rsidRPr="009647AE">
        <w:rPr>
          <w:rFonts w:ascii="Marianne" w:eastAsia="Calibri" w:hAnsi="Marianne"/>
          <w:sz w:val="20"/>
          <w:szCs w:val="28"/>
        </w:rPr>
        <w:t>ter le contenu de leur dossier de candidature</w:t>
      </w:r>
      <w:r w:rsidR="00F719FA" w:rsidRPr="009647AE">
        <w:rPr>
          <w:rFonts w:ascii="Marianne" w:eastAsia="Calibri" w:hAnsi="Marianne"/>
          <w:sz w:val="20"/>
          <w:szCs w:val="28"/>
        </w:rPr>
        <w:t>.</w:t>
      </w:r>
    </w:p>
    <w:p w14:paraId="3D148494" w14:textId="77777777" w:rsidR="00FC67EE" w:rsidRPr="0030361B" w:rsidRDefault="00A059A3" w:rsidP="004F4732">
      <w:pPr>
        <w:pStyle w:val="Titre2"/>
        <w:ind w:right="992"/>
        <w:rPr>
          <w:rFonts w:ascii="Marianne" w:hAnsi="Marianne"/>
        </w:rPr>
      </w:pPr>
      <w:bookmarkStart w:id="51" w:name="_Toc69721362"/>
      <w:bookmarkStart w:id="52" w:name="_Toc212112901"/>
      <w:r w:rsidRPr="0030361B">
        <w:rPr>
          <w:rFonts w:ascii="Marianne" w:hAnsi="Marianne"/>
        </w:rPr>
        <w:t>Jugement des offres</w:t>
      </w:r>
      <w:bookmarkEnd w:id="50"/>
      <w:bookmarkEnd w:id="51"/>
      <w:bookmarkEnd w:id="52"/>
    </w:p>
    <w:p w14:paraId="55CE04A5" w14:textId="42987241" w:rsidR="00F719FA" w:rsidRPr="009647AE" w:rsidRDefault="00FC67EE" w:rsidP="004F4732">
      <w:pPr>
        <w:pStyle w:val="Retraitnormal"/>
        <w:numPr>
          <w:ilvl w:val="0"/>
          <w:numId w:val="0"/>
        </w:numPr>
        <w:spacing w:before="200"/>
        <w:ind w:right="992"/>
        <w:rPr>
          <w:rFonts w:ascii="Marianne" w:hAnsi="Marianne"/>
          <w:sz w:val="20"/>
          <w:szCs w:val="28"/>
        </w:rPr>
      </w:pPr>
      <w:r w:rsidRPr="009647AE">
        <w:rPr>
          <w:rFonts w:ascii="Marianne" w:hAnsi="Marianne"/>
          <w:sz w:val="20"/>
          <w:szCs w:val="28"/>
        </w:rPr>
        <w:t>L</w:t>
      </w:r>
      <w:r w:rsidR="00CE7047">
        <w:rPr>
          <w:rFonts w:ascii="Marianne" w:hAnsi="Marianne"/>
          <w:sz w:val="20"/>
          <w:szCs w:val="28"/>
        </w:rPr>
        <w:t xml:space="preserve">es </w:t>
      </w:r>
      <w:r w:rsidRPr="009647AE">
        <w:rPr>
          <w:rFonts w:ascii="Marianne" w:hAnsi="Marianne"/>
          <w:sz w:val="20"/>
          <w:szCs w:val="28"/>
        </w:rPr>
        <w:t>offre</w:t>
      </w:r>
      <w:r w:rsidR="00CE7047">
        <w:rPr>
          <w:rFonts w:ascii="Marianne" w:hAnsi="Marianne"/>
          <w:sz w:val="20"/>
          <w:szCs w:val="28"/>
        </w:rPr>
        <w:t>s</w:t>
      </w:r>
      <w:r w:rsidRPr="009647AE">
        <w:rPr>
          <w:rFonts w:ascii="Marianne" w:hAnsi="Marianne"/>
          <w:sz w:val="20"/>
          <w:szCs w:val="28"/>
        </w:rPr>
        <w:t xml:space="preserve"> économiquement l</w:t>
      </w:r>
      <w:r w:rsidR="00CE7047">
        <w:rPr>
          <w:rFonts w:ascii="Marianne" w:hAnsi="Marianne"/>
          <w:sz w:val="20"/>
          <w:szCs w:val="28"/>
        </w:rPr>
        <w:t>es</w:t>
      </w:r>
      <w:r w:rsidRPr="009647AE">
        <w:rPr>
          <w:rFonts w:ascii="Marianne" w:hAnsi="Marianne"/>
          <w:sz w:val="20"/>
          <w:szCs w:val="28"/>
        </w:rPr>
        <w:t xml:space="preserve"> plus avantageuse</w:t>
      </w:r>
      <w:r w:rsidR="00CE7047">
        <w:rPr>
          <w:rFonts w:ascii="Marianne" w:hAnsi="Marianne"/>
          <w:sz w:val="20"/>
          <w:szCs w:val="28"/>
        </w:rPr>
        <w:t>s</w:t>
      </w:r>
      <w:r w:rsidRPr="009647AE">
        <w:rPr>
          <w:rFonts w:ascii="Marianne" w:hAnsi="Marianne"/>
          <w:sz w:val="20"/>
          <w:szCs w:val="28"/>
        </w:rPr>
        <w:t xml:space="preserve"> ser</w:t>
      </w:r>
      <w:r w:rsidR="00CE7047">
        <w:rPr>
          <w:rFonts w:ascii="Marianne" w:hAnsi="Marianne"/>
          <w:sz w:val="20"/>
          <w:szCs w:val="28"/>
        </w:rPr>
        <w:t>ont</w:t>
      </w:r>
      <w:r w:rsidRPr="009647AE">
        <w:rPr>
          <w:rFonts w:ascii="Marianne" w:hAnsi="Marianne"/>
          <w:sz w:val="20"/>
          <w:szCs w:val="28"/>
        </w:rPr>
        <w:t xml:space="preserve"> appréciée</w:t>
      </w:r>
      <w:r w:rsidR="00CE7047">
        <w:rPr>
          <w:rFonts w:ascii="Marianne" w:hAnsi="Marianne"/>
          <w:sz w:val="20"/>
          <w:szCs w:val="28"/>
        </w:rPr>
        <w:t>s</w:t>
      </w:r>
      <w:r w:rsidRPr="009647AE">
        <w:rPr>
          <w:rFonts w:ascii="Marianne" w:hAnsi="Marianne"/>
          <w:sz w:val="20"/>
          <w:szCs w:val="28"/>
        </w:rPr>
        <w:t xml:space="preserve"> en fonction des critères énoncés ci-dessous avec leur pondération</w:t>
      </w:r>
      <w:r w:rsidR="00F719FA" w:rsidRPr="009647AE">
        <w:rPr>
          <w:rFonts w:ascii="Calibri" w:hAnsi="Calibri" w:cs="Calibri"/>
          <w:sz w:val="20"/>
          <w:szCs w:val="28"/>
        </w:rPr>
        <w:t> </w:t>
      </w:r>
      <w:r w:rsidR="00F719FA" w:rsidRPr="009647AE">
        <w:rPr>
          <w:rFonts w:ascii="Marianne" w:hAnsi="Marianne"/>
          <w:sz w:val="20"/>
          <w:szCs w:val="28"/>
        </w:rPr>
        <w:t>:</w:t>
      </w:r>
    </w:p>
    <w:p w14:paraId="572F0592" w14:textId="3AE9DA33" w:rsidR="00A059A3" w:rsidRPr="009647AE" w:rsidRDefault="00727522" w:rsidP="004A1448">
      <w:pPr>
        <w:pStyle w:val="Retraitnormal"/>
        <w:numPr>
          <w:ilvl w:val="0"/>
          <w:numId w:val="14"/>
        </w:numPr>
        <w:spacing w:before="200"/>
        <w:ind w:right="992"/>
        <w:rPr>
          <w:rFonts w:ascii="Marianne" w:hAnsi="Marianne"/>
          <w:sz w:val="20"/>
          <w:szCs w:val="20"/>
        </w:rPr>
      </w:pPr>
      <w:r w:rsidRPr="009647AE">
        <w:rPr>
          <w:rFonts w:ascii="Marianne" w:hAnsi="Marianne"/>
          <w:sz w:val="20"/>
          <w:szCs w:val="28"/>
        </w:rPr>
        <w:t xml:space="preserve"> </w:t>
      </w:r>
      <w:r w:rsidR="00A059A3" w:rsidRPr="009647AE">
        <w:rPr>
          <w:rFonts w:ascii="Marianne" w:hAnsi="Marianne"/>
          <w:b/>
          <w:sz w:val="20"/>
          <w:szCs w:val="20"/>
        </w:rPr>
        <w:t>la valeur technique de l’offre, pour</w:t>
      </w:r>
      <w:r w:rsidR="00A059A3" w:rsidRPr="009647AE">
        <w:rPr>
          <w:rFonts w:ascii="Marianne" w:hAnsi="Marianne"/>
          <w:sz w:val="20"/>
          <w:szCs w:val="20"/>
        </w:rPr>
        <w:t xml:space="preserve"> </w:t>
      </w:r>
      <w:r w:rsidR="00A059A3" w:rsidRPr="009647AE">
        <w:rPr>
          <w:rFonts w:ascii="Marianne" w:hAnsi="Marianne"/>
          <w:b/>
          <w:sz w:val="20"/>
          <w:szCs w:val="20"/>
        </w:rPr>
        <w:t>70 %,</w:t>
      </w:r>
      <w:r w:rsidR="00A059A3" w:rsidRPr="009647AE">
        <w:rPr>
          <w:rFonts w:ascii="Marianne" w:hAnsi="Marianne"/>
          <w:sz w:val="20"/>
          <w:szCs w:val="20"/>
        </w:rPr>
        <w:t xml:space="preserve"> appréciée au travers</w:t>
      </w:r>
      <w:r w:rsidR="00F719FA" w:rsidRPr="009647AE">
        <w:rPr>
          <w:rFonts w:ascii="Marianne" w:hAnsi="Marianne"/>
          <w:sz w:val="20"/>
          <w:szCs w:val="20"/>
        </w:rPr>
        <w:t xml:space="preserve"> de</w:t>
      </w:r>
      <w:r w:rsidR="00A059A3" w:rsidRPr="009647AE">
        <w:rPr>
          <w:rFonts w:ascii="Marianne" w:hAnsi="Marianne"/>
          <w:sz w:val="20"/>
          <w:szCs w:val="20"/>
        </w:rPr>
        <w:t xml:space="preserve"> :</w:t>
      </w:r>
    </w:p>
    <w:p w14:paraId="41F589C8" w14:textId="5F7D2200" w:rsidR="00A059A3" w:rsidRPr="009647AE" w:rsidRDefault="001F32F7" w:rsidP="004F4732">
      <w:pPr>
        <w:pStyle w:val="Paragraphedeliste"/>
        <w:ind w:right="992"/>
        <w:rPr>
          <w:rFonts w:ascii="Marianne" w:hAnsi="Marianne"/>
          <w:sz w:val="20"/>
          <w:szCs w:val="28"/>
        </w:rPr>
      </w:pPr>
      <w:r w:rsidRPr="001F32F7">
        <w:rPr>
          <w:rFonts w:ascii="Marianne" w:hAnsi="Marianne"/>
          <w:sz w:val="20"/>
          <w:szCs w:val="28"/>
        </w:rPr>
        <w:t xml:space="preserve">La qualité et la pertinence de </w:t>
      </w:r>
      <w:r w:rsidRPr="001F32F7">
        <w:rPr>
          <w:rFonts w:ascii="Marianne" w:hAnsi="Marianne"/>
          <w:b/>
          <w:bCs/>
          <w:sz w:val="20"/>
          <w:szCs w:val="28"/>
        </w:rPr>
        <w:t>l’équipe proposée et de son organisation</w:t>
      </w:r>
      <w:r w:rsidRPr="001F32F7">
        <w:rPr>
          <w:rFonts w:ascii="Marianne" w:hAnsi="Marianne"/>
          <w:sz w:val="20"/>
          <w:szCs w:val="28"/>
        </w:rPr>
        <w:t>, telles qu’elles résultent du contenu du mémoire technique, notamment appréciées par son expérience professionnelle ainsi que par la répartition des tâches au sein de l’équipe</w:t>
      </w:r>
      <w:r w:rsidR="002208C2">
        <w:rPr>
          <w:rFonts w:ascii="Marianne" w:hAnsi="Marianne"/>
          <w:sz w:val="20"/>
          <w:szCs w:val="28"/>
        </w:rPr>
        <w:t>. U</w:t>
      </w:r>
      <w:r>
        <w:rPr>
          <w:rFonts w:ascii="Marianne" w:hAnsi="Marianne"/>
          <w:sz w:val="20"/>
          <w:szCs w:val="28"/>
        </w:rPr>
        <w:t xml:space="preserve">ne attention particulière sera portée aux moyens </w:t>
      </w:r>
      <w:r w:rsidR="002208C2">
        <w:rPr>
          <w:rFonts w:ascii="Marianne" w:hAnsi="Marianne"/>
          <w:sz w:val="20"/>
          <w:szCs w:val="28"/>
        </w:rPr>
        <w:t>envisagés</w:t>
      </w:r>
      <w:r>
        <w:rPr>
          <w:rFonts w:ascii="Marianne" w:hAnsi="Marianne"/>
          <w:sz w:val="20"/>
          <w:szCs w:val="28"/>
        </w:rPr>
        <w:t xml:space="preserve"> pour répondre </w:t>
      </w:r>
      <w:r w:rsidR="002208C2">
        <w:rPr>
          <w:rFonts w:ascii="Marianne" w:hAnsi="Marianne"/>
          <w:sz w:val="20"/>
          <w:szCs w:val="28"/>
        </w:rPr>
        <w:t xml:space="preserve">aux besoins de </w:t>
      </w:r>
      <w:r>
        <w:rPr>
          <w:rFonts w:ascii="Marianne" w:hAnsi="Marianne"/>
          <w:sz w:val="20"/>
          <w:szCs w:val="28"/>
        </w:rPr>
        <w:t xml:space="preserve">la phase </w:t>
      </w:r>
      <w:r w:rsidR="002208C2">
        <w:rPr>
          <w:rFonts w:ascii="Marianne" w:hAnsi="Marianne"/>
          <w:sz w:val="20"/>
          <w:szCs w:val="28"/>
        </w:rPr>
        <w:t xml:space="preserve">de </w:t>
      </w:r>
      <w:r>
        <w:rPr>
          <w:rFonts w:ascii="Marianne" w:hAnsi="Marianne"/>
          <w:sz w:val="20"/>
          <w:szCs w:val="28"/>
        </w:rPr>
        <w:t xml:space="preserve">massification </w:t>
      </w:r>
      <w:r w:rsidR="002208C2">
        <w:rPr>
          <w:rFonts w:ascii="Marianne" w:hAnsi="Marianne"/>
          <w:sz w:val="20"/>
          <w:szCs w:val="28"/>
        </w:rPr>
        <w:t>(phase 2)</w:t>
      </w:r>
      <w:r w:rsidR="00A059A3" w:rsidRPr="009647AE">
        <w:rPr>
          <w:rFonts w:ascii="Marianne" w:hAnsi="Marianne"/>
          <w:sz w:val="20"/>
          <w:szCs w:val="28"/>
        </w:rPr>
        <w:t xml:space="preserve"> (</w:t>
      </w:r>
      <w:r>
        <w:rPr>
          <w:rFonts w:ascii="Marianne" w:hAnsi="Marianne"/>
          <w:sz w:val="20"/>
          <w:szCs w:val="28"/>
        </w:rPr>
        <w:t>3</w:t>
      </w:r>
      <w:r w:rsidR="002208C2">
        <w:rPr>
          <w:rFonts w:ascii="Marianne" w:hAnsi="Marianne"/>
          <w:sz w:val="20"/>
          <w:szCs w:val="28"/>
        </w:rPr>
        <w:t>5</w:t>
      </w:r>
      <w:r w:rsidR="00511370" w:rsidRPr="009647AE">
        <w:rPr>
          <w:rFonts w:ascii="Marianne" w:hAnsi="Marianne"/>
          <w:sz w:val="20"/>
          <w:szCs w:val="28"/>
        </w:rPr>
        <w:t xml:space="preserve"> </w:t>
      </w:r>
      <w:r w:rsidR="00A059A3" w:rsidRPr="009647AE">
        <w:rPr>
          <w:rFonts w:ascii="Marianne" w:hAnsi="Marianne"/>
          <w:sz w:val="20"/>
          <w:szCs w:val="28"/>
        </w:rPr>
        <w:t>%),</w:t>
      </w:r>
    </w:p>
    <w:p w14:paraId="03B38C09" w14:textId="302FBD5B" w:rsidR="00A059A3" w:rsidRDefault="001F32F7" w:rsidP="004F4732">
      <w:pPr>
        <w:pStyle w:val="Paragraphedeliste"/>
        <w:ind w:right="992"/>
        <w:rPr>
          <w:rFonts w:ascii="Marianne" w:hAnsi="Marianne"/>
          <w:sz w:val="20"/>
          <w:szCs w:val="28"/>
        </w:rPr>
      </w:pPr>
      <w:r w:rsidRPr="001F32F7">
        <w:rPr>
          <w:rFonts w:ascii="Marianne" w:hAnsi="Marianne"/>
          <w:sz w:val="20"/>
          <w:szCs w:val="28"/>
        </w:rPr>
        <w:t xml:space="preserve">La qualité et la pertinence de la </w:t>
      </w:r>
      <w:r w:rsidRPr="001F32F7">
        <w:rPr>
          <w:rFonts w:ascii="Marianne" w:hAnsi="Marianne"/>
          <w:b/>
          <w:bCs/>
          <w:sz w:val="20"/>
          <w:szCs w:val="28"/>
        </w:rPr>
        <w:t>méthodologie</w:t>
      </w:r>
      <w:r w:rsidRPr="001F32F7">
        <w:rPr>
          <w:rFonts w:ascii="Marianne" w:hAnsi="Marianne"/>
          <w:sz w:val="20"/>
          <w:szCs w:val="28"/>
        </w:rPr>
        <w:t>, telle qu’elle</w:t>
      </w:r>
      <w:r w:rsidR="002208C2">
        <w:rPr>
          <w:rFonts w:ascii="Marianne" w:hAnsi="Marianne"/>
          <w:sz w:val="20"/>
          <w:szCs w:val="28"/>
        </w:rPr>
        <w:t>s</w:t>
      </w:r>
      <w:r w:rsidRPr="001F32F7">
        <w:rPr>
          <w:rFonts w:ascii="Marianne" w:hAnsi="Marianne"/>
          <w:sz w:val="20"/>
          <w:szCs w:val="28"/>
        </w:rPr>
        <w:t xml:space="preserve"> résulte</w:t>
      </w:r>
      <w:r w:rsidR="002208C2">
        <w:rPr>
          <w:rFonts w:ascii="Marianne" w:hAnsi="Marianne"/>
          <w:sz w:val="20"/>
          <w:szCs w:val="28"/>
        </w:rPr>
        <w:t>nt</w:t>
      </w:r>
      <w:r w:rsidRPr="001F32F7">
        <w:rPr>
          <w:rFonts w:ascii="Marianne" w:hAnsi="Marianne"/>
          <w:sz w:val="20"/>
          <w:szCs w:val="28"/>
        </w:rPr>
        <w:t xml:space="preserve"> du contenu du mémoire technique,</w:t>
      </w:r>
      <w:r w:rsidR="002208C2">
        <w:rPr>
          <w:rFonts w:ascii="Marianne" w:hAnsi="Marianne"/>
          <w:sz w:val="20"/>
          <w:szCs w:val="28"/>
        </w:rPr>
        <w:t xml:space="preserve"> et apprécié</w:t>
      </w:r>
      <w:r w:rsidR="00D95F87">
        <w:rPr>
          <w:rFonts w:ascii="Marianne" w:hAnsi="Marianne"/>
          <w:sz w:val="20"/>
          <w:szCs w:val="28"/>
        </w:rPr>
        <w:t>s également</w:t>
      </w:r>
      <w:r w:rsidR="002208C2">
        <w:rPr>
          <w:rFonts w:ascii="Marianne" w:hAnsi="Marianne"/>
          <w:sz w:val="20"/>
          <w:szCs w:val="28"/>
        </w:rPr>
        <w:t xml:space="preserve"> au regard du volume horaire attribué à l’exécution de chaque phase du marché</w:t>
      </w:r>
      <w:r w:rsidR="002A5569">
        <w:rPr>
          <w:rFonts w:ascii="Marianne" w:hAnsi="Marianne"/>
          <w:sz w:val="20"/>
          <w:szCs w:val="28"/>
        </w:rPr>
        <w:t xml:space="preserve"> (phase 1 R&amp;D et phase 2 Acquisition</w:t>
      </w:r>
      <w:r w:rsidR="002A5569">
        <w:rPr>
          <w:rStyle w:val="Appelnotedebasdep"/>
          <w:rFonts w:ascii="Marianne" w:hAnsi="Marianne"/>
          <w:sz w:val="20"/>
          <w:szCs w:val="28"/>
        </w:rPr>
        <w:footnoteReference w:id="1"/>
      </w:r>
      <w:r w:rsidR="002A5569">
        <w:rPr>
          <w:rFonts w:ascii="Marianne" w:hAnsi="Marianne"/>
          <w:sz w:val="20"/>
          <w:szCs w:val="28"/>
        </w:rPr>
        <w:t>)</w:t>
      </w:r>
      <w:r w:rsidR="00B16BCD">
        <w:rPr>
          <w:rFonts w:ascii="Marianne" w:hAnsi="Marianne"/>
          <w:sz w:val="20"/>
          <w:szCs w:val="28"/>
        </w:rPr>
        <w:t xml:space="preserve"> et </w:t>
      </w:r>
      <w:r w:rsidR="00D95F87">
        <w:rPr>
          <w:rFonts w:ascii="Marianne" w:hAnsi="Marianne"/>
          <w:sz w:val="20"/>
          <w:szCs w:val="28"/>
        </w:rPr>
        <w:t xml:space="preserve">de </w:t>
      </w:r>
      <w:r w:rsidR="00B16BCD">
        <w:rPr>
          <w:rFonts w:ascii="Marianne" w:hAnsi="Marianne"/>
          <w:sz w:val="20"/>
          <w:szCs w:val="28"/>
        </w:rPr>
        <w:t>l</w:t>
      </w:r>
      <w:r w:rsidR="00D95F87">
        <w:rPr>
          <w:rFonts w:ascii="Marianne" w:hAnsi="Marianne"/>
          <w:sz w:val="20"/>
          <w:szCs w:val="28"/>
        </w:rPr>
        <w:t>a</w:t>
      </w:r>
      <w:r w:rsidR="00B16BCD">
        <w:rPr>
          <w:rFonts w:ascii="Marianne" w:hAnsi="Marianne"/>
          <w:sz w:val="20"/>
          <w:szCs w:val="28"/>
        </w:rPr>
        <w:t xml:space="preserve"> cohérence de ces temps passés par rapport à la méthodologie proposée</w:t>
      </w:r>
      <w:r w:rsidR="002208C2">
        <w:rPr>
          <w:rFonts w:ascii="Marianne" w:hAnsi="Marianne"/>
          <w:sz w:val="20"/>
          <w:szCs w:val="28"/>
        </w:rPr>
        <w:t xml:space="preserve"> </w:t>
      </w:r>
      <w:r w:rsidR="00A059A3" w:rsidRPr="009647AE">
        <w:rPr>
          <w:rFonts w:ascii="Marianne" w:hAnsi="Marianne"/>
          <w:sz w:val="20"/>
          <w:szCs w:val="28"/>
        </w:rPr>
        <w:t>(</w:t>
      </w:r>
      <w:r w:rsidR="002208C2">
        <w:rPr>
          <w:rFonts w:ascii="Marianne" w:hAnsi="Marianne"/>
          <w:sz w:val="20"/>
          <w:szCs w:val="28"/>
        </w:rPr>
        <w:t xml:space="preserve">20 </w:t>
      </w:r>
      <w:r w:rsidR="00A059A3" w:rsidRPr="009647AE">
        <w:rPr>
          <w:rFonts w:ascii="Marianne" w:hAnsi="Marianne"/>
          <w:sz w:val="20"/>
          <w:szCs w:val="28"/>
        </w:rPr>
        <w:t>%),</w:t>
      </w:r>
    </w:p>
    <w:p w14:paraId="2608A5E8" w14:textId="74F092F9" w:rsidR="002208C2" w:rsidRDefault="002208C2" w:rsidP="004F4732">
      <w:pPr>
        <w:pStyle w:val="Paragraphedeliste"/>
        <w:ind w:right="992"/>
        <w:rPr>
          <w:rFonts w:ascii="Marianne" w:hAnsi="Marianne"/>
          <w:sz w:val="20"/>
          <w:szCs w:val="28"/>
        </w:rPr>
      </w:pPr>
      <w:r>
        <w:rPr>
          <w:rFonts w:ascii="Marianne" w:hAnsi="Marianne"/>
          <w:sz w:val="20"/>
          <w:szCs w:val="28"/>
        </w:rPr>
        <w:t xml:space="preserve">La </w:t>
      </w:r>
      <w:r w:rsidRPr="002208C2">
        <w:rPr>
          <w:rFonts w:ascii="Marianne" w:hAnsi="Marianne"/>
          <w:b/>
          <w:bCs/>
          <w:sz w:val="20"/>
          <w:szCs w:val="28"/>
        </w:rPr>
        <w:t>compréhension de la mission</w:t>
      </w:r>
      <w:r>
        <w:rPr>
          <w:rFonts w:ascii="Marianne" w:hAnsi="Marianne"/>
          <w:sz w:val="20"/>
          <w:szCs w:val="28"/>
        </w:rPr>
        <w:t>, de ses enjeux et de ses spécificités, telle qu’elle résulte du contenu du mémoire technique (15 %).</w:t>
      </w:r>
    </w:p>
    <w:p w14:paraId="6F5AF951" w14:textId="75938095" w:rsidR="00A059A3" w:rsidRPr="009647AE" w:rsidRDefault="00A059A3" w:rsidP="004A1448">
      <w:pPr>
        <w:pStyle w:val="Retraitnormal"/>
        <w:numPr>
          <w:ilvl w:val="0"/>
          <w:numId w:val="14"/>
        </w:numPr>
        <w:spacing w:before="40"/>
        <w:ind w:right="992"/>
        <w:rPr>
          <w:rFonts w:ascii="Marianne" w:hAnsi="Marianne"/>
          <w:sz w:val="20"/>
          <w:szCs w:val="20"/>
        </w:rPr>
      </w:pPr>
      <w:r w:rsidRPr="009647AE">
        <w:rPr>
          <w:rFonts w:ascii="Marianne" w:hAnsi="Marianne"/>
          <w:b/>
          <w:sz w:val="20"/>
          <w:szCs w:val="20"/>
        </w:rPr>
        <w:t xml:space="preserve">Le </w:t>
      </w:r>
      <w:r w:rsidRPr="009647AE">
        <w:rPr>
          <w:rFonts w:ascii="Marianne" w:hAnsi="Marianne"/>
          <w:b/>
          <w:sz w:val="20"/>
          <w:szCs w:val="28"/>
        </w:rPr>
        <w:t>prix des prestations, pour 30%,</w:t>
      </w:r>
      <w:r w:rsidRPr="009647AE">
        <w:rPr>
          <w:rFonts w:ascii="Marianne" w:hAnsi="Marianne"/>
          <w:sz w:val="20"/>
          <w:szCs w:val="28"/>
        </w:rPr>
        <w:t xml:space="preserve"> apprécié au regard du </w:t>
      </w:r>
      <w:r w:rsidR="001A3B7C" w:rsidRPr="001A3B7C">
        <w:rPr>
          <w:rFonts w:ascii="Marianne" w:hAnsi="Marianne"/>
          <w:sz w:val="20"/>
          <w:szCs w:val="28"/>
        </w:rPr>
        <w:t>Détail Quantitatif Estimatif</w:t>
      </w:r>
      <w:r w:rsidR="001A3B7C">
        <w:rPr>
          <w:rFonts w:ascii="Marianne" w:hAnsi="Marianne"/>
          <w:sz w:val="20"/>
          <w:szCs w:val="28"/>
        </w:rPr>
        <w:t xml:space="preserve"> (DQE – annexe 4 du présent RC)</w:t>
      </w:r>
      <w:r w:rsidRPr="009647AE">
        <w:rPr>
          <w:rFonts w:ascii="Marianne" w:hAnsi="Marianne"/>
          <w:sz w:val="20"/>
          <w:szCs w:val="28"/>
        </w:rPr>
        <w:t>.</w:t>
      </w:r>
    </w:p>
    <w:p w14:paraId="101B7A10" w14:textId="68E23337" w:rsidR="00A059A3" w:rsidRPr="009647AE" w:rsidRDefault="00A059A3" w:rsidP="004F4732">
      <w:pPr>
        <w:ind w:right="992"/>
        <w:rPr>
          <w:rFonts w:ascii="Marianne" w:hAnsi="Marianne"/>
          <w:sz w:val="20"/>
          <w:szCs w:val="28"/>
        </w:rPr>
      </w:pPr>
      <w:r w:rsidRPr="009647AE">
        <w:rPr>
          <w:rFonts w:ascii="Marianne" w:hAnsi="Marianne"/>
          <w:sz w:val="20"/>
          <w:szCs w:val="28"/>
        </w:rPr>
        <w:t>Dans le cas où des erreurs arithmétiques ou de report seraient constatées dans l</w:t>
      </w:r>
      <w:r w:rsidR="00EA4DC7">
        <w:rPr>
          <w:rFonts w:ascii="Marianne" w:hAnsi="Marianne"/>
          <w:sz w:val="20"/>
          <w:szCs w:val="28"/>
        </w:rPr>
        <w:t xml:space="preserve">es répartitions des honoraires </w:t>
      </w:r>
      <w:r w:rsidRPr="009647AE">
        <w:rPr>
          <w:rFonts w:ascii="Marianne" w:hAnsi="Marianne"/>
          <w:sz w:val="20"/>
          <w:szCs w:val="28"/>
        </w:rPr>
        <w:t>par mission, d’un prix forfaitaire ou dans le sous-détail d’un prix unitaire figurant dans l’offre, le candidat sera invité à confirmer le montant de ce prix rectifié, ce dernier sera alors pris en compte pour le jugement des offres.</w:t>
      </w:r>
    </w:p>
    <w:p w14:paraId="7007D850" w14:textId="48D3A809" w:rsidR="000C614B" w:rsidRDefault="00A059A3" w:rsidP="004F4732">
      <w:pPr>
        <w:ind w:right="992"/>
        <w:rPr>
          <w:rFonts w:ascii="Marianne" w:hAnsi="Marianne"/>
          <w:sz w:val="20"/>
          <w:szCs w:val="28"/>
        </w:rPr>
      </w:pPr>
      <w:r w:rsidRPr="009647AE">
        <w:rPr>
          <w:rFonts w:ascii="Marianne" w:hAnsi="Marianne"/>
          <w:sz w:val="20"/>
          <w:szCs w:val="28"/>
        </w:rPr>
        <w:t xml:space="preserve">Si le prestataire est sur le point d’être retenu, il sera invité à rectifier </w:t>
      </w:r>
      <w:r w:rsidR="00EA4DC7">
        <w:rPr>
          <w:rFonts w:ascii="Marianne" w:hAnsi="Marianne"/>
          <w:sz w:val="20"/>
          <w:szCs w:val="28"/>
        </w:rPr>
        <w:t>ces répartitions</w:t>
      </w:r>
      <w:r w:rsidRPr="009647AE">
        <w:rPr>
          <w:rFonts w:ascii="Marianne" w:hAnsi="Marianne"/>
          <w:sz w:val="20"/>
          <w:szCs w:val="28"/>
        </w:rPr>
        <w:t xml:space="preserve"> ou ce sous-détail pour les mettre en harmonie avec le prix forfaitaire ou le prix unitaire correspondant.</w:t>
      </w:r>
    </w:p>
    <w:p w14:paraId="7EF0AE68" w14:textId="5432A2C9" w:rsidR="009647AE" w:rsidRPr="00581455" w:rsidRDefault="00800376" w:rsidP="004F4732">
      <w:pPr>
        <w:pStyle w:val="Titre1"/>
        <w:ind w:right="992"/>
        <w:rPr>
          <w:rFonts w:ascii="Marianne" w:eastAsia="Verdana" w:hAnsi="Marianne"/>
        </w:rPr>
      </w:pPr>
      <w:bookmarkStart w:id="53" w:name="_Toc74733072"/>
      <w:bookmarkStart w:id="54" w:name="_Toc204884154"/>
      <w:bookmarkStart w:id="55" w:name="_Toc212112902"/>
      <w:r>
        <w:rPr>
          <w:rFonts w:ascii="Marianne" w:eastAsia="Verdana" w:hAnsi="Marianne"/>
        </w:rPr>
        <w:lastRenderedPageBreak/>
        <w:t>REGLES D’</w:t>
      </w:r>
      <w:r w:rsidR="005A2867" w:rsidRPr="00581455">
        <w:rPr>
          <w:rFonts w:ascii="Marianne" w:eastAsia="Verdana" w:hAnsi="Marianne"/>
        </w:rPr>
        <w:t>ATTRIBUTION</w:t>
      </w:r>
      <w:bookmarkEnd w:id="53"/>
      <w:bookmarkEnd w:id="54"/>
      <w:r w:rsidR="006B7A42">
        <w:rPr>
          <w:rFonts w:ascii="Marianne" w:eastAsia="Verdana" w:hAnsi="Marianne"/>
        </w:rPr>
        <w:t xml:space="preserve"> DES LOTS</w:t>
      </w:r>
      <w:bookmarkEnd w:id="55"/>
    </w:p>
    <w:p w14:paraId="7615EF65" w14:textId="77777777" w:rsidR="004A540D" w:rsidRPr="004A540D" w:rsidRDefault="004A540D" w:rsidP="004A540D">
      <w:pPr>
        <w:ind w:right="992"/>
        <w:rPr>
          <w:rFonts w:ascii="Marianne" w:hAnsi="Marianne"/>
          <w:sz w:val="20"/>
          <w:szCs w:val="28"/>
        </w:rPr>
      </w:pPr>
      <w:r w:rsidRPr="004A540D">
        <w:rPr>
          <w:rFonts w:ascii="Marianne" w:hAnsi="Marianne"/>
          <w:sz w:val="20"/>
          <w:szCs w:val="28"/>
        </w:rPr>
        <w:t>La conception et la construction des bâtiments pénitentiaires de semi-liberté s’effectuera par l’exécution d’un (1) à trois (3) partenariats d’innovation maximum. La procédure d’attribution des partenariats d’innovation est en cours, avec 4 groupements concurrents.</w:t>
      </w:r>
    </w:p>
    <w:p w14:paraId="428DE6C2" w14:textId="74A18B62" w:rsidR="004A540D" w:rsidRDefault="004A540D" w:rsidP="004A540D">
      <w:pPr>
        <w:ind w:right="992"/>
        <w:rPr>
          <w:rFonts w:ascii="Marianne" w:hAnsi="Marianne"/>
          <w:sz w:val="20"/>
          <w:szCs w:val="28"/>
        </w:rPr>
      </w:pPr>
      <w:r w:rsidRPr="004A540D">
        <w:rPr>
          <w:rFonts w:ascii="Marianne" w:hAnsi="Marianne"/>
          <w:sz w:val="20"/>
          <w:szCs w:val="28"/>
        </w:rPr>
        <w:t>Il est demandé aux candidats répondant à la présente consultation d’A</w:t>
      </w:r>
      <w:r w:rsidR="00C84F27">
        <w:rPr>
          <w:rFonts w:ascii="Marianne" w:hAnsi="Marianne"/>
          <w:sz w:val="20"/>
          <w:szCs w:val="28"/>
        </w:rPr>
        <w:t>TMO</w:t>
      </w:r>
      <w:r w:rsidRPr="004A540D">
        <w:rPr>
          <w:rFonts w:ascii="Marianne" w:hAnsi="Marianne"/>
          <w:sz w:val="20"/>
          <w:szCs w:val="28"/>
        </w:rPr>
        <w:t xml:space="preserve"> une indépendance vis-à-vis </w:t>
      </w:r>
      <w:r w:rsidR="00CE54C7">
        <w:rPr>
          <w:rFonts w:ascii="Marianne" w:hAnsi="Marianne"/>
          <w:sz w:val="20"/>
          <w:szCs w:val="28"/>
        </w:rPr>
        <w:t>des</w:t>
      </w:r>
      <w:r w:rsidRPr="004A540D">
        <w:rPr>
          <w:rFonts w:ascii="Marianne" w:hAnsi="Marianne"/>
          <w:sz w:val="20"/>
          <w:szCs w:val="28"/>
        </w:rPr>
        <w:t xml:space="preserve"> 4 groupements en concurrence pour le partenariat d’innovation (cf. Annexe 1 au présent règlement de la consultation).</w:t>
      </w:r>
    </w:p>
    <w:p w14:paraId="18DA03AD" w14:textId="3B5EA96F" w:rsidR="00D63808" w:rsidRDefault="004A540D" w:rsidP="004A540D">
      <w:pPr>
        <w:ind w:right="992"/>
        <w:rPr>
          <w:rFonts w:ascii="Marianne" w:hAnsi="Marianne"/>
          <w:sz w:val="20"/>
          <w:szCs w:val="28"/>
        </w:rPr>
      </w:pPr>
      <w:r w:rsidRPr="004A540D">
        <w:rPr>
          <w:rFonts w:ascii="Marianne" w:hAnsi="Marianne"/>
          <w:sz w:val="20"/>
          <w:szCs w:val="28"/>
        </w:rPr>
        <w:t xml:space="preserve"> </w:t>
      </w:r>
    </w:p>
    <w:p w14:paraId="194F7EC6" w14:textId="77777777" w:rsidR="00D63808" w:rsidRDefault="004A540D" w:rsidP="004A540D">
      <w:pPr>
        <w:ind w:right="992"/>
        <w:rPr>
          <w:rFonts w:ascii="Marianne" w:hAnsi="Marianne"/>
          <w:sz w:val="20"/>
          <w:szCs w:val="28"/>
        </w:rPr>
      </w:pPr>
      <w:r w:rsidRPr="004A540D">
        <w:rPr>
          <w:rFonts w:ascii="Marianne" w:hAnsi="Marianne"/>
          <w:sz w:val="20"/>
          <w:szCs w:val="28"/>
        </w:rPr>
        <w:t>Afin d’assurer le respect des secrets industriels et commerciaux de chaque partenariat notifié</w:t>
      </w:r>
      <w:r w:rsidR="00D63808">
        <w:rPr>
          <w:rFonts w:ascii="Marianne" w:hAnsi="Marianne"/>
          <w:sz w:val="20"/>
          <w:szCs w:val="28"/>
        </w:rPr>
        <w:t xml:space="preserve"> au titulaire d’un des 3 lots</w:t>
      </w:r>
      <w:r w:rsidRPr="004A540D">
        <w:rPr>
          <w:rFonts w:ascii="Marianne" w:hAnsi="Marianne"/>
          <w:sz w:val="20"/>
          <w:szCs w:val="28"/>
        </w:rPr>
        <w:t xml:space="preserve">, il est également attendu une indépendance entre les titulaires des 3 lots du présent accord-cadre. </w:t>
      </w:r>
    </w:p>
    <w:p w14:paraId="46801EFB" w14:textId="43F578A2" w:rsidR="00A442C2" w:rsidRDefault="004A540D" w:rsidP="004A540D">
      <w:pPr>
        <w:ind w:right="992"/>
        <w:rPr>
          <w:rFonts w:ascii="Marianne" w:hAnsi="Marianne"/>
          <w:sz w:val="20"/>
          <w:szCs w:val="28"/>
        </w:rPr>
      </w:pPr>
      <w:r w:rsidRPr="004A540D">
        <w:rPr>
          <w:rFonts w:ascii="Marianne" w:hAnsi="Marianne"/>
          <w:sz w:val="20"/>
          <w:szCs w:val="28"/>
        </w:rPr>
        <w:t xml:space="preserve">Dans ce cadre, un candidat ne pourra se voir </w:t>
      </w:r>
      <w:r w:rsidR="00D63808">
        <w:rPr>
          <w:rFonts w:ascii="Marianne" w:hAnsi="Marianne"/>
          <w:sz w:val="20"/>
          <w:szCs w:val="28"/>
        </w:rPr>
        <w:t xml:space="preserve">attribuer </w:t>
      </w:r>
      <w:r w:rsidRPr="004A540D">
        <w:rPr>
          <w:rFonts w:ascii="Marianne" w:hAnsi="Marianne"/>
          <w:sz w:val="20"/>
          <w:szCs w:val="28"/>
        </w:rPr>
        <w:t>qu’un seul lot</w:t>
      </w:r>
      <w:r w:rsidR="00A442C2">
        <w:rPr>
          <w:rFonts w:ascii="Marianne" w:hAnsi="Marianne"/>
          <w:sz w:val="20"/>
          <w:szCs w:val="28"/>
        </w:rPr>
        <w:t>.</w:t>
      </w:r>
    </w:p>
    <w:p w14:paraId="52DDACB7" w14:textId="54B55715" w:rsidR="004A540D" w:rsidRPr="004A540D" w:rsidRDefault="004A540D" w:rsidP="008221F0">
      <w:pPr>
        <w:ind w:right="992"/>
        <w:rPr>
          <w:rFonts w:ascii="Marianne" w:hAnsi="Marianne"/>
          <w:sz w:val="20"/>
          <w:szCs w:val="28"/>
        </w:rPr>
      </w:pPr>
      <w:r w:rsidRPr="004A540D">
        <w:rPr>
          <w:rFonts w:ascii="Marianne" w:hAnsi="Marianne"/>
          <w:sz w:val="20"/>
          <w:szCs w:val="28"/>
        </w:rPr>
        <w:t xml:space="preserve"> </w:t>
      </w:r>
    </w:p>
    <w:p w14:paraId="1D37C52B" w14:textId="2AD4D669" w:rsidR="004A540D" w:rsidRPr="004A540D" w:rsidRDefault="00A442C2" w:rsidP="004A540D">
      <w:pPr>
        <w:spacing w:before="0" w:after="0"/>
        <w:ind w:right="992"/>
        <w:rPr>
          <w:rFonts w:ascii="Marianne" w:hAnsi="Marianne"/>
          <w:sz w:val="20"/>
          <w:szCs w:val="28"/>
        </w:rPr>
      </w:pPr>
      <w:r>
        <w:rPr>
          <w:rFonts w:ascii="Marianne" w:hAnsi="Marianne"/>
          <w:sz w:val="20"/>
          <w:szCs w:val="28"/>
        </w:rPr>
        <w:t>Dès lors, l</w:t>
      </w:r>
      <w:r w:rsidR="004A540D" w:rsidRPr="004A540D">
        <w:rPr>
          <w:rFonts w:ascii="Marianne" w:hAnsi="Marianne"/>
          <w:sz w:val="20"/>
          <w:szCs w:val="28"/>
        </w:rPr>
        <w:t>’attribution sera procédée de la manière suivante :</w:t>
      </w:r>
    </w:p>
    <w:p w14:paraId="7F93D08B" w14:textId="75F9B581" w:rsidR="004A540D" w:rsidRPr="004A540D" w:rsidRDefault="004A540D" w:rsidP="004A540D">
      <w:pPr>
        <w:spacing w:before="0" w:after="0"/>
        <w:ind w:right="992"/>
        <w:rPr>
          <w:rFonts w:ascii="Marianne" w:hAnsi="Marianne"/>
          <w:sz w:val="20"/>
          <w:szCs w:val="28"/>
        </w:rPr>
      </w:pPr>
    </w:p>
    <w:p w14:paraId="64B4611A" w14:textId="61669A1C" w:rsidR="004A540D" w:rsidRPr="004A540D" w:rsidRDefault="004A540D" w:rsidP="004A540D">
      <w:pPr>
        <w:spacing w:before="0" w:after="0"/>
        <w:ind w:right="992"/>
        <w:rPr>
          <w:rFonts w:ascii="Marianne" w:hAnsi="Marianne"/>
          <w:sz w:val="20"/>
          <w:szCs w:val="28"/>
        </w:rPr>
      </w:pPr>
      <w:r w:rsidRPr="004A540D">
        <w:rPr>
          <w:rFonts w:ascii="Marianne" w:hAnsi="Marianne"/>
          <w:sz w:val="20"/>
          <w:szCs w:val="28"/>
        </w:rPr>
        <w:t>Le lot 1 sera analysé et attribué en premier</w:t>
      </w:r>
      <w:r w:rsidR="00A442C2">
        <w:rPr>
          <w:rFonts w:ascii="Marianne" w:hAnsi="Marianne"/>
          <w:sz w:val="20"/>
          <w:szCs w:val="28"/>
        </w:rPr>
        <w:t xml:space="preserve"> et </w:t>
      </w:r>
      <w:r w:rsidR="0080125D">
        <w:rPr>
          <w:rFonts w:ascii="Marianne" w:hAnsi="Marianne"/>
          <w:sz w:val="20"/>
          <w:szCs w:val="28"/>
        </w:rPr>
        <w:t xml:space="preserve">l’attributaire </w:t>
      </w:r>
      <w:r w:rsidR="00A442C2">
        <w:rPr>
          <w:rFonts w:ascii="Marianne" w:hAnsi="Marianne"/>
          <w:sz w:val="20"/>
          <w:szCs w:val="28"/>
        </w:rPr>
        <w:t>sera</w:t>
      </w:r>
      <w:r w:rsidR="004209A4">
        <w:rPr>
          <w:rFonts w:ascii="Marianne" w:hAnsi="Marianne"/>
          <w:sz w:val="20"/>
          <w:szCs w:val="28"/>
        </w:rPr>
        <w:t xml:space="preserve"> écart</w:t>
      </w:r>
      <w:r w:rsidR="00796EE4">
        <w:rPr>
          <w:rFonts w:ascii="Marianne" w:hAnsi="Marianne"/>
          <w:sz w:val="20"/>
          <w:szCs w:val="28"/>
        </w:rPr>
        <w:t>é</w:t>
      </w:r>
      <w:r w:rsidR="004209A4">
        <w:rPr>
          <w:rFonts w:ascii="Marianne" w:hAnsi="Marianne"/>
          <w:sz w:val="20"/>
          <w:szCs w:val="28"/>
        </w:rPr>
        <w:t xml:space="preserve"> de l’analyse des autres lots</w:t>
      </w:r>
      <w:r w:rsidR="008A685B">
        <w:rPr>
          <w:rFonts w:ascii="Marianne" w:hAnsi="Marianne"/>
          <w:sz w:val="20"/>
          <w:szCs w:val="28"/>
        </w:rPr>
        <w:t>.</w:t>
      </w:r>
    </w:p>
    <w:p w14:paraId="76FDFEFB" w14:textId="77777777" w:rsidR="004A540D" w:rsidRPr="004A540D" w:rsidRDefault="004A540D" w:rsidP="004A540D">
      <w:pPr>
        <w:spacing w:before="0" w:after="0"/>
        <w:ind w:right="992"/>
        <w:rPr>
          <w:rFonts w:ascii="Marianne" w:hAnsi="Marianne"/>
          <w:sz w:val="20"/>
          <w:szCs w:val="28"/>
        </w:rPr>
      </w:pPr>
      <w:r w:rsidRPr="004A540D">
        <w:rPr>
          <w:rFonts w:ascii="Marianne" w:hAnsi="Marianne"/>
          <w:sz w:val="20"/>
          <w:szCs w:val="28"/>
        </w:rPr>
        <w:t xml:space="preserve"> </w:t>
      </w:r>
    </w:p>
    <w:p w14:paraId="092BC98A" w14:textId="383321C1" w:rsidR="004A540D" w:rsidRPr="004A540D" w:rsidRDefault="004A540D" w:rsidP="004A540D">
      <w:pPr>
        <w:spacing w:before="0" w:after="0"/>
        <w:ind w:right="992"/>
        <w:rPr>
          <w:rFonts w:ascii="Marianne" w:hAnsi="Marianne"/>
          <w:sz w:val="20"/>
          <w:szCs w:val="28"/>
        </w:rPr>
      </w:pPr>
      <w:r w:rsidRPr="004A540D">
        <w:rPr>
          <w:rFonts w:ascii="Marianne" w:hAnsi="Marianne"/>
          <w:sz w:val="20"/>
          <w:szCs w:val="28"/>
        </w:rPr>
        <w:t>Le lot 2 sera analysé et attribué en second</w:t>
      </w:r>
      <w:r w:rsidR="0080125D">
        <w:rPr>
          <w:rFonts w:ascii="Marianne" w:hAnsi="Marianne"/>
          <w:sz w:val="20"/>
          <w:szCs w:val="28"/>
        </w:rPr>
        <w:t>. L’attributaire</w:t>
      </w:r>
      <w:r w:rsidR="00A442C2">
        <w:rPr>
          <w:rFonts w:ascii="Marianne" w:hAnsi="Marianne"/>
          <w:sz w:val="20"/>
          <w:szCs w:val="28"/>
        </w:rPr>
        <w:t xml:space="preserve"> sera</w:t>
      </w:r>
      <w:r w:rsidR="004209A4">
        <w:rPr>
          <w:rFonts w:ascii="Marianne" w:hAnsi="Marianne"/>
          <w:sz w:val="20"/>
          <w:szCs w:val="28"/>
        </w:rPr>
        <w:t xml:space="preserve"> écart</w:t>
      </w:r>
      <w:r w:rsidR="008221F0">
        <w:rPr>
          <w:rFonts w:ascii="Marianne" w:hAnsi="Marianne"/>
          <w:sz w:val="20"/>
          <w:szCs w:val="28"/>
        </w:rPr>
        <w:t>é</w:t>
      </w:r>
      <w:r w:rsidR="004209A4">
        <w:rPr>
          <w:rFonts w:ascii="Marianne" w:hAnsi="Marianne"/>
          <w:sz w:val="20"/>
          <w:szCs w:val="28"/>
        </w:rPr>
        <w:t xml:space="preserve"> de l’analyse</w:t>
      </w:r>
      <w:r w:rsidR="00800376">
        <w:rPr>
          <w:rFonts w:ascii="Marianne" w:hAnsi="Marianne"/>
          <w:sz w:val="20"/>
          <w:szCs w:val="28"/>
        </w:rPr>
        <w:t xml:space="preserve"> </w:t>
      </w:r>
      <w:r w:rsidR="004209A4">
        <w:rPr>
          <w:rFonts w:ascii="Marianne" w:hAnsi="Marianne"/>
          <w:sz w:val="20"/>
          <w:szCs w:val="28"/>
        </w:rPr>
        <w:t xml:space="preserve">du dernier </w:t>
      </w:r>
      <w:proofErr w:type="gramStart"/>
      <w:r w:rsidR="004209A4">
        <w:rPr>
          <w:rFonts w:ascii="Marianne" w:hAnsi="Marianne"/>
          <w:sz w:val="20"/>
          <w:szCs w:val="28"/>
        </w:rPr>
        <w:t>lot</w:t>
      </w:r>
      <w:r w:rsidR="008A685B">
        <w:rPr>
          <w:rFonts w:ascii="Marianne" w:hAnsi="Marianne"/>
          <w:sz w:val="20"/>
          <w:szCs w:val="28"/>
        </w:rPr>
        <w:t xml:space="preserve"> </w:t>
      </w:r>
      <w:r w:rsidR="008A685B" w:rsidRPr="008A685B">
        <w:rPr>
          <w:rFonts w:ascii="Marianne" w:hAnsi="Marianne"/>
          <w:sz w:val="20"/>
          <w:szCs w:val="28"/>
        </w:rPr>
        <w:t xml:space="preserve"> </w:t>
      </w:r>
      <w:r w:rsidR="008A685B">
        <w:rPr>
          <w:rFonts w:ascii="Marianne" w:hAnsi="Marianne"/>
          <w:sz w:val="20"/>
          <w:szCs w:val="28"/>
        </w:rPr>
        <w:t>sous</w:t>
      </w:r>
      <w:proofErr w:type="gramEnd"/>
      <w:r w:rsidR="008A685B">
        <w:rPr>
          <w:rFonts w:ascii="Marianne" w:hAnsi="Marianne"/>
          <w:sz w:val="20"/>
          <w:szCs w:val="28"/>
        </w:rPr>
        <w:t xml:space="preserve"> réserve qu’il présente une indépendance avec le candidat attributaire du lot 1 et les candidats restants en lice pour le lot 3.</w:t>
      </w:r>
    </w:p>
    <w:p w14:paraId="6FDF6B67" w14:textId="77777777" w:rsidR="004A540D" w:rsidRPr="004A540D" w:rsidRDefault="004A540D" w:rsidP="004A540D">
      <w:pPr>
        <w:spacing w:before="0" w:after="0"/>
        <w:ind w:right="992"/>
        <w:rPr>
          <w:rFonts w:ascii="Marianne" w:hAnsi="Marianne"/>
          <w:sz w:val="20"/>
          <w:szCs w:val="28"/>
        </w:rPr>
      </w:pPr>
      <w:r w:rsidRPr="004A540D">
        <w:rPr>
          <w:rFonts w:ascii="Marianne" w:hAnsi="Marianne"/>
          <w:sz w:val="20"/>
          <w:szCs w:val="28"/>
        </w:rPr>
        <w:t xml:space="preserve"> </w:t>
      </w:r>
    </w:p>
    <w:p w14:paraId="69283811" w14:textId="1CA2AD13" w:rsidR="004A540D" w:rsidRDefault="004209A4" w:rsidP="004A540D">
      <w:pPr>
        <w:spacing w:before="0" w:after="0"/>
        <w:ind w:right="992"/>
        <w:rPr>
          <w:rFonts w:ascii="Marianne" w:hAnsi="Marianne"/>
          <w:sz w:val="20"/>
          <w:szCs w:val="28"/>
        </w:rPr>
      </w:pPr>
      <w:r w:rsidRPr="004A540D">
        <w:rPr>
          <w:rFonts w:ascii="Marianne" w:hAnsi="Marianne"/>
          <w:sz w:val="20"/>
          <w:szCs w:val="28"/>
        </w:rPr>
        <w:t xml:space="preserve">Le lot </w:t>
      </w:r>
      <w:r>
        <w:rPr>
          <w:rFonts w:ascii="Marianne" w:hAnsi="Marianne"/>
          <w:sz w:val="20"/>
          <w:szCs w:val="28"/>
        </w:rPr>
        <w:t>3</w:t>
      </w:r>
      <w:r w:rsidRPr="004A540D">
        <w:rPr>
          <w:rFonts w:ascii="Marianne" w:hAnsi="Marianne"/>
          <w:sz w:val="20"/>
          <w:szCs w:val="28"/>
        </w:rPr>
        <w:t xml:space="preserve"> sera analysé et attribué en </w:t>
      </w:r>
      <w:r>
        <w:rPr>
          <w:rFonts w:ascii="Marianne" w:hAnsi="Marianne"/>
          <w:sz w:val="20"/>
          <w:szCs w:val="28"/>
        </w:rPr>
        <w:t>dernier</w:t>
      </w:r>
      <w:r w:rsidR="00B45B22">
        <w:rPr>
          <w:rFonts w:ascii="Marianne" w:hAnsi="Marianne"/>
          <w:sz w:val="20"/>
          <w:szCs w:val="28"/>
        </w:rPr>
        <w:t xml:space="preserve"> </w:t>
      </w:r>
      <w:r w:rsidR="008A685B">
        <w:rPr>
          <w:rFonts w:ascii="Marianne" w:hAnsi="Marianne"/>
          <w:sz w:val="20"/>
          <w:szCs w:val="28"/>
        </w:rPr>
        <w:t>s</w:t>
      </w:r>
      <w:r w:rsidR="00B45B22">
        <w:rPr>
          <w:rFonts w:ascii="Marianne" w:hAnsi="Marianne"/>
          <w:sz w:val="20"/>
          <w:szCs w:val="28"/>
        </w:rPr>
        <w:t>o</w:t>
      </w:r>
      <w:r w:rsidR="008A685B">
        <w:rPr>
          <w:rFonts w:ascii="Marianne" w:hAnsi="Marianne"/>
          <w:sz w:val="20"/>
          <w:szCs w:val="28"/>
        </w:rPr>
        <w:t xml:space="preserve">us réserve </w:t>
      </w:r>
      <w:r w:rsidR="0080125D">
        <w:rPr>
          <w:rFonts w:ascii="Marianne" w:hAnsi="Marianne"/>
          <w:sz w:val="20"/>
          <w:szCs w:val="28"/>
        </w:rPr>
        <w:t>que l’attributaire</w:t>
      </w:r>
      <w:r w:rsidR="008A685B">
        <w:rPr>
          <w:rFonts w:ascii="Marianne" w:hAnsi="Marianne"/>
          <w:sz w:val="20"/>
          <w:szCs w:val="28"/>
        </w:rPr>
        <w:t xml:space="preserve"> présente une indépendance avec </w:t>
      </w:r>
      <w:r w:rsidR="00DF25E2">
        <w:rPr>
          <w:rFonts w:ascii="Marianne" w:hAnsi="Marianne"/>
          <w:sz w:val="20"/>
          <w:szCs w:val="28"/>
        </w:rPr>
        <w:t>les candidats</w:t>
      </w:r>
      <w:r w:rsidR="008A685B">
        <w:rPr>
          <w:rFonts w:ascii="Marianne" w:hAnsi="Marianne"/>
          <w:sz w:val="20"/>
          <w:szCs w:val="28"/>
        </w:rPr>
        <w:t xml:space="preserve"> attributaires des lots 1 et 2.</w:t>
      </w:r>
    </w:p>
    <w:p w14:paraId="22D9C51E" w14:textId="77777777" w:rsidR="00DF25E2" w:rsidRDefault="00DF25E2" w:rsidP="004A540D">
      <w:pPr>
        <w:spacing w:before="0" w:after="0"/>
        <w:ind w:right="992"/>
        <w:rPr>
          <w:rFonts w:ascii="Marianne" w:hAnsi="Marianne"/>
          <w:sz w:val="20"/>
          <w:szCs w:val="28"/>
        </w:rPr>
      </w:pPr>
    </w:p>
    <w:p w14:paraId="32746AD5" w14:textId="27D68214" w:rsidR="00DF25E2" w:rsidRPr="004A540D" w:rsidRDefault="00DF25E2" w:rsidP="00DF25E2">
      <w:pPr>
        <w:ind w:right="992"/>
        <w:rPr>
          <w:rFonts w:ascii="Marianne" w:hAnsi="Marianne"/>
          <w:sz w:val="20"/>
          <w:szCs w:val="28"/>
        </w:rPr>
      </w:pPr>
      <w:r w:rsidRPr="004A540D">
        <w:rPr>
          <w:rFonts w:ascii="Marianne" w:hAnsi="Marianne"/>
          <w:b/>
          <w:bCs/>
          <w:sz w:val="20"/>
          <w:szCs w:val="28"/>
          <w:u w:val="single"/>
        </w:rPr>
        <w:t xml:space="preserve">Dans le cas où </w:t>
      </w:r>
      <w:r>
        <w:rPr>
          <w:rFonts w:ascii="Marianne" w:hAnsi="Marianne"/>
          <w:b/>
          <w:bCs/>
          <w:sz w:val="20"/>
          <w:szCs w:val="28"/>
          <w:u w:val="single"/>
        </w:rPr>
        <w:t>un</w:t>
      </w:r>
      <w:r w:rsidRPr="004A540D">
        <w:rPr>
          <w:rFonts w:ascii="Marianne" w:hAnsi="Marianne"/>
          <w:b/>
          <w:bCs/>
          <w:sz w:val="20"/>
          <w:szCs w:val="28"/>
          <w:u w:val="single"/>
        </w:rPr>
        <w:t xml:space="preserve"> candidat ne présenterait pas </w:t>
      </w:r>
      <w:r w:rsidR="00D333BD">
        <w:rPr>
          <w:rFonts w:ascii="Marianne" w:hAnsi="Marianne"/>
          <w:b/>
          <w:bCs/>
          <w:sz w:val="20"/>
          <w:szCs w:val="28"/>
          <w:u w:val="single"/>
        </w:rPr>
        <w:t xml:space="preserve">les garanties </w:t>
      </w:r>
      <w:r w:rsidRPr="004A540D">
        <w:rPr>
          <w:rFonts w:ascii="Marianne" w:hAnsi="Marianne"/>
          <w:b/>
          <w:bCs/>
          <w:sz w:val="20"/>
          <w:szCs w:val="28"/>
          <w:u w:val="single"/>
        </w:rPr>
        <w:t>d’indépendance</w:t>
      </w:r>
      <w:r w:rsidR="00D333BD">
        <w:rPr>
          <w:rFonts w:ascii="Marianne" w:hAnsi="Marianne"/>
          <w:b/>
          <w:bCs/>
          <w:sz w:val="20"/>
          <w:szCs w:val="28"/>
          <w:u w:val="single"/>
        </w:rPr>
        <w:t xml:space="preserve"> évoquées précédemment</w:t>
      </w:r>
      <w:r w:rsidRPr="004A540D">
        <w:rPr>
          <w:rFonts w:ascii="Marianne" w:hAnsi="Marianne"/>
          <w:b/>
          <w:bCs/>
          <w:sz w:val="20"/>
          <w:szCs w:val="28"/>
          <w:u w:val="single"/>
        </w:rPr>
        <w:t>, le présent accord-cadre ne lui serait pas attribué.</w:t>
      </w:r>
      <w:r w:rsidRPr="004A540D">
        <w:rPr>
          <w:rFonts w:ascii="Marianne" w:hAnsi="Marianne"/>
          <w:sz w:val="20"/>
          <w:szCs w:val="28"/>
        </w:rPr>
        <w:t xml:space="preserve"> </w:t>
      </w:r>
    </w:p>
    <w:p w14:paraId="46FBC283" w14:textId="6B48FA60" w:rsidR="004A540D" w:rsidRDefault="004A540D" w:rsidP="004A540D">
      <w:pPr>
        <w:spacing w:before="0" w:after="0"/>
        <w:ind w:right="992"/>
        <w:rPr>
          <w:rFonts w:ascii="Marianne" w:hAnsi="Marianne"/>
          <w:sz w:val="20"/>
          <w:szCs w:val="28"/>
        </w:rPr>
      </w:pPr>
    </w:p>
    <w:p w14:paraId="237060D8" w14:textId="77777777" w:rsidR="00DF25E2" w:rsidRDefault="00DF25E2" w:rsidP="004A540D">
      <w:pPr>
        <w:spacing w:before="0" w:after="0"/>
        <w:ind w:right="992"/>
        <w:rPr>
          <w:rFonts w:ascii="Marianne" w:hAnsi="Marianne"/>
          <w:sz w:val="20"/>
          <w:szCs w:val="28"/>
        </w:rPr>
      </w:pPr>
    </w:p>
    <w:p w14:paraId="51E61930" w14:textId="77777777" w:rsidR="00DF25E2" w:rsidRPr="004A540D" w:rsidRDefault="00DF25E2" w:rsidP="004A540D">
      <w:pPr>
        <w:spacing w:before="0" w:after="0"/>
        <w:ind w:right="992"/>
        <w:rPr>
          <w:rFonts w:ascii="Marianne" w:hAnsi="Marianne"/>
          <w:sz w:val="20"/>
          <w:szCs w:val="28"/>
        </w:rPr>
      </w:pPr>
    </w:p>
    <w:p w14:paraId="1E428375" w14:textId="33D6015C" w:rsidR="004A540D" w:rsidRPr="004A540D" w:rsidRDefault="004A540D" w:rsidP="004A540D">
      <w:pPr>
        <w:spacing w:before="0" w:after="0"/>
        <w:ind w:right="992"/>
        <w:rPr>
          <w:rFonts w:ascii="Marianne" w:hAnsi="Marianne"/>
          <w:b/>
          <w:bCs/>
          <w:sz w:val="20"/>
          <w:szCs w:val="28"/>
          <w:u w:val="single"/>
        </w:rPr>
      </w:pPr>
    </w:p>
    <w:p w14:paraId="20175CC4" w14:textId="59A686C9" w:rsidR="00A059A3" w:rsidRPr="0030361B" w:rsidRDefault="005A2867" w:rsidP="004F4732">
      <w:pPr>
        <w:pStyle w:val="Titre1"/>
        <w:ind w:right="992"/>
        <w:rPr>
          <w:rFonts w:ascii="Marianne" w:hAnsi="Marianne"/>
        </w:rPr>
      </w:pPr>
      <w:bookmarkStart w:id="56" w:name="_Toc69721363"/>
      <w:bookmarkStart w:id="57" w:name="_Toc212112903"/>
      <w:r w:rsidRPr="0030361B">
        <w:rPr>
          <w:rFonts w:ascii="Marianne" w:hAnsi="Marianne"/>
        </w:rPr>
        <w:t>CONDITIONS D’ENVOI OU DE REMISE DES OFFRES</w:t>
      </w:r>
      <w:bookmarkEnd w:id="56"/>
      <w:bookmarkEnd w:id="57"/>
    </w:p>
    <w:p w14:paraId="3B4E95E8" w14:textId="77777777" w:rsidR="00A059A3" w:rsidRPr="009647AE" w:rsidRDefault="00A059A3" w:rsidP="004F4732">
      <w:pPr>
        <w:ind w:right="992"/>
        <w:rPr>
          <w:rFonts w:ascii="Marianne" w:hAnsi="Marianne"/>
          <w:sz w:val="20"/>
          <w:szCs w:val="20"/>
        </w:rPr>
      </w:pPr>
      <w:bookmarkStart w:id="58" w:name="_Toc362971543"/>
      <w:bookmarkStart w:id="59" w:name="_Toc280774538"/>
      <w:bookmarkStart w:id="60" w:name="_Toc200539964"/>
      <w:r w:rsidRPr="009647AE">
        <w:rPr>
          <w:rFonts w:ascii="Marianne" w:hAnsi="Marianne"/>
          <w:sz w:val="20"/>
          <w:szCs w:val="20"/>
        </w:rPr>
        <w:t xml:space="preserve">Les dossiers de candidatures et offres devront </w:t>
      </w:r>
      <w:r w:rsidRPr="009647AE">
        <w:rPr>
          <w:rFonts w:ascii="Marianne" w:hAnsi="Marianne"/>
          <w:b/>
          <w:sz w:val="20"/>
          <w:szCs w:val="20"/>
        </w:rPr>
        <w:t>OBLIGATOIREMENT</w:t>
      </w:r>
      <w:r w:rsidRPr="009647AE">
        <w:rPr>
          <w:rFonts w:ascii="Marianne" w:hAnsi="Marianne"/>
          <w:sz w:val="20"/>
          <w:szCs w:val="20"/>
        </w:rPr>
        <w:t xml:space="preserve"> être adressées par voie électronique à l’adresse suivante :</w:t>
      </w:r>
    </w:p>
    <w:p w14:paraId="03857DF6" w14:textId="77777777" w:rsidR="00FD002D" w:rsidRPr="00FD002D" w:rsidRDefault="00FD002D" w:rsidP="00FD002D">
      <w:pPr>
        <w:ind w:right="992"/>
        <w:rPr>
          <w:rFonts w:ascii="Marianne" w:hAnsi="Marianne"/>
          <w:sz w:val="20"/>
          <w:szCs w:val="20"/>
        </w:rPr>
      </w:pPr>
      <w:hyperlink r:id="rId11" w:history="1">
        <w:r w:rsidRPr="00FD002D">
          <w:rPr>
            <w:rStyle w:val="Lienhypertexte"/>
            <w:rFonts w:ascii="Marianne" w:hAnsi="Marianne"/>
            <w:sz w:val="20"/>
            <w:szCs w:val="20"/>
          </w:rPr>
          <w:t>https://www.marches-publics.gouv.fr/?page=Entreprise.EntrepriseAdvancedSearch&amp;AllCons&amp;id=2879957&amp;orgAcronyme=d3f</w:t>
        </w:r>
      </w:hyperlink>
    </w:p>
    <w:p w14:paraId="4D12B399" w14:textId="130A34B3" w:rsidR="00A059A3" w:rsidRDefault="00A059A3" w:rsidP="004F4732">
      <w:pPr>
        <w:ind w:right="992"/>
        <w:rPr>
          <w:rFonts w:ascii="Marianne" w:hAnsi="Marianne"/>
          <w:sz w:val="20"/>
          <w:szCs w:val="20"/>
        </w:rPr>
      </w:pPr>
      <w:r w:rsidRPr="009647AE">
        <w:rPr>
          <w:rFonts w:ascii="Marianne" w:hAnsi="Marianne"/>
          <w:sz w:val="20"/>
          <w:szCs w:val="20"/>
        </w:rPr>
        <w:t>Les dossiers dont l'avis de réception serait délivré après la date et l'heure limites fixées ci-dessus ne seront pas retenus.</w:t>
      </w:r>
    </w:p>
    <w:p w14:paraId="5194F7D0" w14:textId="33BB6A36" w:rsidR="0053182A" w:rsidRPr="009647AE" w:rsidRDefault="0053182A" w:rsidP="004F4732">
      <w:pPr>
        <w:ind w:right="992"/>
        <w:rPr>
          <w:rFonts w:ascii="Marianne" w:hAnsi="Marianne"/>
          <w:sz w:val="20"/>
          <w:szCs w:val="20"/>
        </w:rPr>
      </w:pPr>
      <w:r w:rsidRPr="0053182A">
        <w:rPr>
          <w:rFonts w:ascii="Marianne" w:hAnsi="Marianne"/>
          <w:sz w:val="20"/>
          <w:szCs w:val="20"/>
        </w:rPr>
        <w:t>Le candidat fournira le</w:t>
      </w:r>
      <w:r>
        <w:rPr>
          <w:rFonts w:ascii="Marianne" w:hAnsi="Marianne"/>
          <w:sz w:val="20"/>
          <w:szCs w:val="20"/>
        </w:rPr>
        <w:t xml:space="preserve">s différents cadres de réponse </w:t>
      </w:r>
      <w:r w:rsidRPr="0053182A">
        <w:rPr>
          <w:rFonts w:ascii="Marianne" w:hAnsi="Marianne"/>
          <w:sz w:val="20"/>
          <w:szCs w:val="20"/>
        </w:rPr>
        <w:t>dûment renseigné</w:t>
      </w:r>
      <w:r>
        <w:rPr>
          <w:rFonts w:ascii="Marianne" w:hAnsi="Marianne"/>
          <w:sz w:val="20"/>
          <w:szCs w:val="20"/>
        </w:rPr>
        <w:t xml:space="preserve">s aux formats natif </w:t>
      </w:r>
      <w:r w:rsidRPr="0053182A">
        <w:rPr>
          <w:rFonts w:ascii="Marianne" w:hAnsi="Marianne"/>
          <w:sz w:val="20"/>
          <w:szCs w:val="20"/>
        </w:rPr>
        <w:t>(Excel/</w:t>
      </w:r>
      <w:proofErr w:type="spellStart"/>
      <w:r w:rsidRPr="0053182A">
        <w:rPr>
          <w:rFonts w:ascii="Marianne" w:hAnsi="Marianne"/>
          <w:sz w:val="20"/>
          <w:szCs w:val="20"/>
        </w:rPr>
        <w:t>xls</w:t>
      </w:r>
      <w:proofErr w:type="spellEnd"/>
      <w:r w:rsidRPr="0053182A">
        <w:rPr>
          <w:rFonts w:ascii="Marianne" w:hAnsi="Marianne"/>
          <w:sz w:val="20"/>
          <w:szCs w:val="20"/>
        </w:rPr>
        <w:t>)</w:t>
      </w:r>
      <w:r>
        <w:rPr>
          <w:rFonts w:ascii="Marianne" w:hAnsi="Marianne"/>
          <w:sz w:val="20"/>
          <w:szCs w:val="20"/>
        </w:rPr>
        <w:t xml:space="preserve"> et </w:t>
      </w:r>
      <w:proofErr w:type="spellStart"/>
      <w:r>
        <w:rPr>
          <w:rFonts w:ascii="Marianne" w:hAnsi="Marianne"/>
          <w:sz w:val="20"/>
          <w:szCs w:val="20"/>
        </w:rPr>
        <w:t>pdf</w:t>
      </w:r>
      <w:proofErr w:type="spellEnd"/>
      <w:r>
        <w:rPr>
          <w:rFonts w:ascii="Marianne" w:hAnsi="Marianne"/>
          <w:sz w:val="20"/>
          <w:szCs w:val="20"/>
        </w:rPr>
        <w:t>.</w:t>
      </w:r>
    </w:p>
    <w:p w14:paraId="23E68925" w14:textId="2DE9A1FE" w:rsidR="00511370" w:rsidRPr="009647AE" w:rsidRDefault="00040C38" w:rsidP="004F4732">
      <w:pPr>
        <w:ind w:right="992"/>
        <w:rPr>
          <w:rFonts w:ascii="Marianne" w:hAnsi="Marianne"/>
          <w:b/>
          <w:sz w:val="20"/>
          <w:szCs w:val="20"/>
          <w:u w:val="single"/>
        </w:rPr>
      </w:pPr>
      <w:r w:rsidRPr="009647AE">
        <w:rPr>
          <w:rFonts w:ascii="Marianne" w:hAnsi="Marianne"/>
          <w:b/>
          <w:sz w:val="20"/>
          <w:szCs w:val="20"/>
          <w:u w:val="single"/>
        </w:rPr>
        <w:t>Les candidats sont invités</w:t>
      </w:r>
      <w:r w:rsidR="00511370" w:rsidRPr="009647AE">
        <w:rPr>
          <w:rFonts w:ascii="Marianne" w:hAnsi="Marianne"/>
          <w:b/>
          <w:sz w:val="20"/>
          <w:szCs w:val="20"/>
          <w:u w:val="single"/>
        </w:rPr>
        <w:t xml:space="preserve"> à prendre en compte les délais de téléchargement et les prérequis de la plateforme </w:t>
      </w:r>
      <w:r w:rsidR="008F6C97" w:rsidRPr="009647AE">
        <w:rPr>
          <w:rFonts w:ascii="Marianne" w:hAnsi="Marianne"/>
          <w:b/>
          <w:sz w:val="20"/>
          <w:szCs w:val="20"/>
          <w:u w:val="single"/>
        </w:rPr>
        <w:t>Place</w:t>
      </w:r>
      <w:r w:rsidR="00511370" w:rsidRPr="009647AE">
        <w:rPr>
          <w:rFonts w:ascii="Marianne" w:hAnsi="Marianne"/>
          <w:b/>
          <w:sz w:val="20"/>
          <w:szCs w:val="20"/>
          <w:u w:val="single"/>
        </w:rPr>
        <w:t>.</w:t>
      </w:r>
    </w:p>
    <w:p w14:paraId="5E280916" w14:textId="37AEB3EA" w:rsidR="00A059A3" w:rsidRPr="0030361B" w:rsidRDefault="005A2867" w:rsidP="004F4732">
      <w:pPr>
        <w:pStyle w:val="Titre1"/>
        <w:ind w:right="992"/>
        <w:rPr>
          <w:rFonts w:ascii="Marianne" w:hAnsi="Marianne"/>
        </w:rPr>
      </w:pPr>
      <w:bookmarkStart w:id="61" w:name="_Toc69721364"/>
      <w:bookmarkStart w:id="62" w:name="_Toc212112904"/>
      <w:r w:rsidRPr="0030361B">
        <w:rPr>
          <w:rFonts w:ascii="Marianne" w:hAnsi="Marianne"/>
        </w:rPr>
        <w:lastRenderedPageBreak/>
        <w:t>MODALITES DE DEMATERIALISATION DE LA PROCEDURE</w:t>
      </w:r>
      <w:bookmarkEnd w:id="58"/>
      <w:bookmarkEnd w:id="61"/>
      <w:bookmarkEnd w:id="62"/>
    </w:p>
    <w:p w14:paraId="40F1771F" w14:textId="77777777" w:rsidR="00A059A3" w:rsidRPr="0030361B" w:rsidRDefault="00A059A3" w:rsidP="004F4732">
      <w:pPr>
        <w:pStyle w:val="Titre2"/>
        <w:ind w:right="992"/>
        <w:rPr>
          <w:rFonts w:ascii="Marianne" w:hAnsi="Marianne"/>
        </w:rPr>
      </w:pPr>
      <w:bookmarkStart w:id="63" w:name="_Toc69721365"/>
      <w:bookmarkStart w:id="64" w:name="_Toc212112905"/>
      <w:r w:rsidRPr="0030361B">
        <w:rPr>
          <w:rFonts w:ascii="Marianne" w:hAnsi="Marianne"/>
        </w:rPr>
        <w:t>Signature électronique</w:t>
      </w:r>
      <w:bookmarkEnd w:id="63"/>
      <w:bookmarkEnd w:id="64"/>
    </w:p>
    <w:p w14:paraId="0A73A9D8" w14:textId="77777777" w:rsidR="00A059A3" w:rsidRPr="009647AE" w:rsidRDefault="00A059A3" w:rsidP="004F4732">
      <w:pPr>
        <w:ind w:right="992"/>
        <w:rPr>
          <w:rFonts w:ascii="Marianne" w:hAnsi="Marianne"/>
          <w:sz w:val="20"/>
          <w:szCs w:val="28"/>
        </w:rPr>
      </w:pPr>
      <w:r w:rsidRPr="009647AE">
        <w:rPr>
          <w:rFonts w:ascii="Marianne" w:hAnsi="Marianne"/>
          <w:sz w:val="20"/>
          <w:szCs w:val="28"/>
        </w:rPr>
        <w:t>A l’issue de la procédure, et dans l’hypothèse où le candidat n’a pas signé son offre via une signature électronique lors de la remise de son offre, il sera demandé à l’attributaire de signer électroniquement son offre.</w:t>
      </w:r>
    </w:p>
    <w:p w14:paraId="1247852F" w14:textId="77777777" w:rsidR="00A059A3" w:rsidRPr="009647AE" w:rsidRDefault="00A059A3" w:rsidP="004F4732">
      <w:pPr>
        <w:ind w:right="992"/>
        <w:rPr>
          <w:rFonts w:ascii="Marianne" w:hAnsi="Marianne"/>
          <w:sz w:val="20"/>
          <w:szCs w:val="28"/>
        </w:rPr>
      </w:pPr>
      <w:r w:rsidRPr="009647AE">
        <w:rPr>
          <w:rFonts w:ascii="Marianne" w:hAnsi="Marianne"/>
          <w:sz w:val="20"/>
          <w:szCs w:val="28"/>
        </w:rPr>
        <w:t xml:space="preserve">Dans l’hypothèse où l’attributaire ne dispose pas de signature électronique, il lui sera demandé une signature manuscrite. </w:t>
      </w:r>
    </w:p>
    <w:p w14:paraId="5CCD1B03" w14:textId="77777777" w:rsidR="00A059A3" w:rsidRPr="009647AE" w:rsidRDefault="00A059A3" w:rsidP="004F4732">
      <w:pPr>
        <w:ind w:right="992"/>
        <w:rPr>
          <w:rFonts w:ascii="Marianne" w:hAnsi="Marianne"/>
          <w:sz w:val="20"/>
          <w:szCs w:val="28"/>
        </w:rPr>
      </w:pPr>
      <w:r w:rsidRPr="009647AE">
        <w:rPr>
          <w:rFonts w:ascii="Marianne" w:hAnsi="Marianne"/>
          <w:sz w:val="20"/>
          <w:szCs w:val="28"/>
        </w:rPr>
        <w:t>Conformément à l’article L2132-</w:t>
      </w:r>
      <w:proofErr w:type="gramStart"/>
      <w:r w:rsidRPr="009647AE">
        <w:rPr>
          <w:rFonts w:ascii="Marianne" w:hAnsi="Marianne"/>
          <w:sz w:val="20"/>
          <w:szCs w:val="28"/>
        </w:rPr>
        <w:t>2  du</w:t>
      </w:r>
      <w:proofErr w:type="gramEnd"/>
      <w:r w:rsidRPr="009647AE">
        <w:rPr>
          <w:rFonts w:ascii="Marianne" w:hAnsi="Marianne"/>
          <w:sz w:val="20"/>
          <w:szCs w:val="28"/>
        </w:rPr>
        <w:t xml:space="preserve"> nouveau code de la commande publique, lorsque les documents du marché sont transmis par voie électronique, ils doivent être présentés selon les modalités fixées par l’arrêté du 22 mars 2019 relatif à la signature électronique dans les marchés publics. </w:t>
      </w:r>
    </w:p>
    <w:p w14:paraId="4392321C" w14:textId="77777777" w:rsidR="00A059A3" w:rsidRPr="009647AE" w:rsidRDefault="00A059A3" w:rsidP="004F4732">
      <w:pPr>
        <w:ind w:right="992"/>
        <w:rPr>
          <w:rFonts w:ascii="Marianne" w:hAnsi="Marianne"/>
          <w:sz w:val="20"/>
          <w:szCs w:val="28"/>
        </w:rPr>
      </w:pPr>
      <w:r w:rsidRPr="009647AE">
        <w:rPr>
          <w:rFonts w:ascii="Marianne" w:hAnsi="Marianne"/>
          <w:sz w:val="20"/>
          <w:szCs w:val="28"/>
        </w:rPr>
        <w:t>Les documents qui peuvent être signés au moyen d’un certificat électronique sont :</w:t>
      </w:r>
    </w:p>
    <w:p w14:paraId="4027A061" w14:textId="77777777" w:rsidR="00A059A3" w:rsidRPr="009647AE" w:rsidRDefault="00A059A3" w:rsidP="004F4732">
      <w:pPr>
        <w:pStyle w:val="Paragraphedeliste"/>
        <w:ind w:right="992"/>
        <w:rPr>
          <w:rFonts w:ascii="Marianne" w:hAnsi="Marianne"/>
          <w:sz w:val="20"/>
          <w:szCs w:val="28"/>
        </w:rPr>
      </w:pPr>
      <w:r w:rsidRPr="009647AE">
        <w:rPr>
          <w:rFonts w:ascii="Marianne" w:hAnsi="Marianne"/>
          <w:sz w:val="20"/>
          <w:szCs w:val="28"/>
        </w:rPr>
        <w:t>L’acte d’engagement</w:t>
      </w:r>
    </w:p>
    <w:p w14:paraId="4B407344" w14:textId="77777777" w:rsidR="00A059A3" w:rsidRPr="009647AE" w:rsidRDefault="00A059A3" w:rsidP="004F4732">
      <w:pPr>
        <w:ind w:right="992"/>
        <w:rPr>
          <w:rFonts w:ascii="Marianne" w:hAnsi="Marianne"/>
          <w:sz w:val="20"/>
          <w:szCs w:val="28"/>
        </w:rPr>
      </w:pPr>
      <w:r w:rsidRPr="009647AE">
        <w:rPr>
          <w:rFonts w:ascii="Marianne" w:hAnsi="Marianne"/>
          <w:sz w:val="20"/>
          <w:szCs w:val="28"/>
        </w:rPr>
        <w:t xml:space="preserve">Dans le cas où le candidat opte pour la signature électronique, chacun des documents doit être signé électroniquement. </w:t>
      </w:r>
    </w:p>
    <w:p w14:paraId="0292E33B" w14:textId="77777777" w:rsidR="00A059A3" w:rsidRPr="009647AE" w:rsidRDefault="00A059A3" w:rsidP="004F4732">
      <w:pPr>
        <w:ind w:right="992"/>
        <w:rPr>
          <w:rFonts w:ascii="Marianne" w:hAnsi="Marianne"/>
          <w:sz w:val="20"/>
          <w:szCs w:val="28"/>
        </w:rPr>
      </w:pPr>
      <w:r w:rsidRPr="009647AE">
        <w:rPr>
          <w:rFonts w:ascii="Marianne" w:hAnsi="Marianne"/>
          <w:sz w:val="20"/>
          <w:szCs w:val="28"/>
        </w:rPr>
        <w:t>Il est rappelé que ces documents doivent être signés par une personne habilitée à engager l’entreprise. Le certificat doit donc être établi au nom de la personne physique signataire des documents et habilitée à engager l’entreprise.</w:t>
      </w:r>
    </w:p>
    <w:p w14:paraId="5823F4A5" w14:textId="77777777" w:rsidR="00A059A3" w:rsidRPr="009647AE" w:rsidRDefault="00A059A3" w:rsidP="004F4732">
      <w:pPr>
        <w:ind w:right="992"/>
        <w:rPr>
          <w:rFonts w:ascii="Marianne" w:hAnsi="Marianne"/>
          <w:sz w:val="20"/>
          <w:szCs w:val="28"/>
        </w:rPr>
      </w:pPr>
      <w:r w:rsidRPr="009647AE">
        <w:rPr>
          <w:rFonts w:ascii="Marianne" w:hAnsi="Marianne"/>
          <w:sz w:val="20"/>
          <w:szCs w:val="28"/>
        </w:rPr>
        <w:t>Les catégories de certificats conformes au RGS sont disponibles sur les listes de confiance aux adresses suivantes :</w:t>
      </w:r>
    </w:p>
    <w:p w14:paraId="766D5035" w14:textId="77777777" w:rsidR="00A059A3" w:rsidRPr="009647AE" w:rsidRDefault="00A059A3" w:rsidP="004F4732">
      <w:pPr>
        <w:pStyle w:val="Paragraphedeliste"/>
        <w:ind w:right="992"/>
        <w:rPr>
          <w:rFonts w:ascii="Marianne" w:hAnsi="Marianne"/>
          <w:sz w:val="20"/>
          <w:szCs w:val="28"/>
        </w:rPr>
      </w:pPr>
      <w:hyperlink r:id="rId12" w:history="1">
        <w:r w:rsidRPr="009647AE">
          <w:rPr>
            <w:rStyle w:val="Lienhypertexte"/>
            <w:rFonts w:ascii="Marianne" w:hAnsi="Marianne"/>
            <w:sz w:val="20"/>
            <w:szCs w:val="20"/>
          </w:rPr>
          <w:t>http://references.modernisation.gouv.fr/liste</w:t>
        </w:r>
      </w:hyperlink>
      <w:r w:rsidRPr="009647AE">
        <w:rPr>
          <w:rFonts w:ascii="Marianne" w:hAnsi="Marianne"/>
          <w:sz w:val="20"/>
          <w:szCs w:val="28"/>
        </w:rPr>
        <w:t xml:space="preserve"> de confiance française,</w:t>
      </w:r>
    </w:p>
    <w:p w14:paraId="5AAAF22B" w14:textId="77777777" w:rsidR="00A059A3" w:rsidRPr="009647AE" w:rsidRDefault="00A059A3" w:rsidP="004F4732">
      <w:pPr>
        <w:pStyle w:val="Paragraphedeliste"/>
        <w:ind w:right="992"/>
        <w:rPr>
          <w:rFonts w:ascii="Marianne" w:hAnsi="Marianne"/>
          <w:sz w:val="20"/>
          <w:szCs w:val="20"/>
        </w:rPr>
      </w:pPr>
      <w:hyperlink r:id="rId13" w:history="1">
        <w:r w:rsidRPr="009647AE">
          <w:rPr>
            <w:rStyle w:val="Lienhypertexte"/>
            <w:rFonts w:ascii="Marianne" w:hAnsi="Marianne"/>
            <w:sz w:val="20"/>
            <w:szCs w:val="20"/>
          </w:rPr>
          <w:t>http://ec.europa.eu/information_society/policy/esignature/eu_legislation/trusted_lists/</w:t>
        </w:r>
      </w:hyperlink>
      <w:r w:rsidRPr="009647AE">
        <w:rPr>
          <w:rFonts w:ascii="Marianne" w:hAnsi="Marianne"/>
          <w:sz w:val="20"/>
          <w:szCs w:val="20"/>
        </w:rPr>
        <w:t xml:space="preserve"> </w:t>
      </w:r>
    </w:p>
    <w:p w14:paraId="6B1951A1" w14:textId="77777777" w:rsidR="00A059A3" w:rsidRPr="009647AE" w:rsidRDefault="00A059A3" w:rsidP="004F4732">
      <w:pPr>
        <w:pStyle w:val="Paragraphedeliste"/>
        <w:ind w:right="992"/>
        <w:rPr>
          <w:rFonts w:ascii="Marianne" w:hAnsi="Marianne"/>
          <w:sz w:val="20"/>
          <w:szCs w:val="28"/>
        </w:rPr>
      </w:pPr>
      <w:r w:rsidRPr="009647AE">
        <w:rPr>
          <w:rFonts w:ascii="Marianne" w:hAnsi="Marianne"/>
          <w:sz w:val="20"/>
          <w:szCs w:val="28"/>
        </w:rPr>
        <w:t>liste de confiance d’un autre état membre de l’Union européenne.</w:t>
      </w:r>
    </w:p>
    <w:p w14:paraId="455D90EA" w14:textId="77777777" w:rsidR="00A059A3" w:rsidRPr="009647AE" w:rsidRDefault="00A059A3" w:rsidP="004F4732">
      <w:pPr>
        <w:ind w:right="992"/>
        <w:rPr>
          <w:rFonts w:ascii="Marianne" w:hAnsi="Marianne"/>
          <w:sz w:val="20"/>
          <w:szCs w:val="28"/>
        </w:rPr>
      </w:pPr>
      <w:r w:rsidRPr="009647AE">
        <w:rPr>
          <w:rFonts w:ascii="Marianne" w:hAnsi="Marianne"/>
          <w:sz w:val="20"/>
          <w:szCs w:val="28"/>
        </w:rPr>
        <w:t>Si le candidat utilise un certificat non référencé sur une liste de confiance, il doit fournir tous les éléments nécessaires à sa vérification.</w:t>
      </w:r>
    </w:p>
    <w:p w14:paraId="318D2B90" w14:textId="77777777" w:rsidR="00A059A3" w:rsidRPr="009647AE" w:rsidRDefault="00A059A3" w:rsidP="004F4732">
      <w:pPr>
        <w:ind w:right="992"/>
        <w:rPr>
          <w:rFonts w:ascii="Marianne" w:hAnsi="Marianne"/>
          <w:sz w:val="20"/>
          <w:szCs w:val="28"/>
        </w:rPr>
      </w:pPr>
      <w:r w:rsidRPr="009647AE">
        <w:rPr>
          <w:rFonts w:ascii="Marianne" w:hAnsi="Marianne"/>
          <w:sz w:val="20"/>
          <w:szCs w:val="28"/>
        </w:rPr>
        <w:t>Les certificats de signature PRIS V1 ne sont plus acceptés.</w:t>
      </w:r>
    </w:p>
    <w:p w14:paraId="0FCD02E4" w14:textId="77777777" w:rsidR="00A059A3" w:rsidRPr="009647AE" w:rsidRDefault="00A059A3" w:rsidP="004F4732">
      <w:pPr>
        <w:ind w:right="992"/>
        <w:rPr>
          <w:rFonts w:ascii="Marianne" w:hAnsi="Marianne"/>
          <w:sz w:val="20"/>
          <w:szCs w:val="28"/>
        </w:rPr>
      </w:pPr>
      <w:r w:rsidRPr="009647AE">
        <w:rPr>
          <w:rFonts w:ascii="Marianne" w:hAnsi="Marianne"/>
          <w:sz w:val="20"/>
          <w:szCs w:val="28"/>
        </w:rPr>
        <w:t xml:space="preserve">Les formats de signatures acceptés sont </w:t>
      </w:r>
      <w:proofErr w:type="spellStart"/>
      <w:r w:rsidRPr="009647AE">
        <w:rPr>
          <w:rFonts w:ascii="Marianne" w:hAnsi="Marianne"/>
          <w:sz w:val="20"/>
          <w:szCs w:val="28"/>
        </w:rPr>
        <w:t>XAdES</w:t>
      </w:r>
      <w:proofErr w:type="spellEnd"/>
      <w:r w:rsidRPr="009647AE">
        <w:rPr>
          <w:rFonts w:ascii="Marianne" w:hAnsi="Marianne"/>
          <w:sz w:val="20"/>
          <w:szCs w:val="28"/>
        </w:rPr>
        <w:t xml:space="preserve">, </w:t>
      </w:r>
      <w:proofErr w:type="spellStart"/>
      <w:r w:rsidRPr="009647AE">
        <w:rPr>
          <w:rFonts w:ascii="Marianne" w:hAnsi="Marianne"/>
          <w:sz w:val="20"/>
          <w:szCs w:val="28"/>
        </w:rPr>
        <w:t>PAdES</w:t>
      </w:r>
      <w:proofErr w:type="spellEnd"/>
      <w:r w:rsidRPr="009647AE">
        <w:rPr>
          <w:rFonts w:ascii="Marianne" w:hAnsi="Marianne"/>
          <w:sz w:val="20"/>
          <w:szCs w:val="28"/>
        </w:rPr>
        <w:t xml:space="preserve"> et </w:t>
      </w:r>
      <w:proofErr w:type="spellStart"/>
      <w:r w:rsidRPr="009647AE">
        <w:rPr>
          <w:rFonts w:ascii="Marianne" w:hAnsi="Marianne"/>
          <w:sz w:val="20"/>
          <w:szCs w:val="28"/>
        </w:rPr>
        <w:t>CAdES</w:t>
      </w:r>
      <w:proofErr w:type="spellEnd"/>
      <w:r w:rsidRPr="009647AE">
        <w:rPr>
          <w:rFonts w:ascii="Marianne" w:hAnsi="Marianne"/>
          <w:sz w:val="20"/>
          <w:szCs w:val="28"/>
        </w:rPr>
        <w:t>.</w:t>
      </w:r>
    </w:p>
    <w:p w14:paraId="46F4948F" w14:textId="77777777" w:rsidR="00A059A3" w:rsidRPr="009647AE" w:rsidRDefault="00A059A3" w:rsidP="004F4732">
      <w:pPr>
        <w:ind w:right="992"/>
        <w:rPr>
          <w:rFonts w:ascii="Marianne" w:hAnsi="Marianne"/>
          <w:sz w:val="20"/>
          <w:szCs w:val="28"/>
        </w:rPr>
      </w:pPr>
      <w:r w:rsidRPr="009647AE">
        <w:rPr>
          <w:rFonts w:ascii="Marianne" w:hAnsi="Marianne"/>
          <w:sz w:val="20"/>
          <w:szCs w:val="28"/>
        </w:rPr>
        <w:t>Il est rappelé aux candidats que la signature manuscrite scannée ne peut remplacer la signature électronique et la signature du fichier ZIP ne vaut pas signature des documents qu’il contient.</w:t>
      </w:r>
    </w:p>
    <w:p w14:paraId="2FF4007A" w14:textId="77777777" w:rsidR="00A059A3" w:rsidRPr="009647AE" w:rsidRDefault="00A059A3" w:rsidP="004F4732">
      <w:pPr>
        <w:ind w:right="992"/>
        <w:rPr>
          <w:rFonts w:ascii="Marianne" w:hAnsi="Marianne"/>
          <w:sz w:val="20"/>
          <w:szCs w:val="28"/>
        </w:rPr>
      </w:pPr>
      <w:r w:rsidRPr="009647AE">
        <w:rPr>
          <w:rFonts w:ascii="Marianne" w:hAnsi="Marianne"/>
          <w:sz w:val="20"/>
          <w:szCs w:val="28"/>
        </w:rPr>
        <w:t>La liste exhaustive des formats bureautiques autorisés pour la transmission électronique des plis est la suivante : .zip, .</w:t>
      </w:r>
      <w:proofErr w:type="spellStart"/>
      <w:r w:rsidRPr="009647AE">
        <w:rPr>
          <w:rFonts w:ascii="Marianne" w:hAnsi="Marianne"/>
          <w:sz w:val="20"/>
          <w:szCs w:val="28"/>
        </w:rPr>
        <w:t>pdf</w:t>
      </w:r>
      <w:proofErr w:type="spellEnd"/>
      <w:r w:rsidRPr="009647AE">
        <w:rPr>
          <w:rFonts w:ascii="Marianne" w:hAnsi="Marianne"/>
          <w:sz w:val="20"/>
          <w:szCs w:val="28"/>
        </w:rPr>
        <w:t>, .doc et .</w:t>
      </w:r>
      <w:proofErr w:type="spellStart"/>
      <w:r w:rsidRPr="009647AE">
        <w:rPr>
          <w:rFonts w:ascii="Marianne" w:hAnsi="Marianne"/>
          <w:sz w:val="20"/>
          <w:szCs w:val="28"/>
        </w:rPr>
        <w:t>xls</w:t>
      </w:r>
      <w:proofErr w:type="spellEnd"/>
      <w:r w:rsidRPr="009647AE">
        <w:rPr>
          <w:rFonts w:ascii="Marianne" w:hAnsi="Marianne"/>
          <w:sz w:val="20"/>
          <w:szCs w:val="28"/>
        </w:rPr>
        <w:t>.</w:t>
      </w:r>
    </w:p>
    <w:p w14:paraId="3EC30995" w14:textId="77777777" w:rsidR="00A059A3" w:rsidRPr="0030361B" w:rsidRDefault="00A059A3" w:rsidP="004F4732">
      <w:pPr>
        <w:pStyle w:val="Titre2"/>
        <w:ind w:right="992"/>
        <w:rPr>
          <w:rFonts w:ascii="Marianne" w:hAnsi="Marianne"/>
        </w:rPr>
      </w:pPr>
      <w:bookmarkStart w:id="65" w:name="_Toc69721366"/>
      <w:bookmarkStart w:id="66" w:name="_Toc212112906"/>
      <w:r w:rsidRPr="0030361B">
        <w:rPr>
          <w:rFonts w:ascii="Marianne" w:hAnsi="Marianne"/>
        </w:rPr>
        <w:t>Copie de sauvegarde</w:t>
      </w:r>
      <w:bookmarkEnd w:id="65"/>
      <w:bookmarkEnd w:id="66"/>
    </w:p>
    <w:bookmarkEnd w:id="59"/>
    <w:p w14:paraId="3923260C" w14:textId="77777777" w:rsidR="00201B67" w:rsidRPr="009A7CE8" w:rsidRDefault="00201B67" w:rsidP="00201B67">
      <w:pPr>
        <w:ind w:right="992"/>
        <w:rPr>
          <w:rFonts w:ascii="Marianne" w:hAnsi="Marianne"/>
        </w:rPr>
      </w:pPr>
    </w:p>
    <w:p w14:paraId="0B668A1A" w14:textId="77777777" w:rsidR="00201B67" w:rsidRPr="009A7CE8" w:rsidRDefault="00201B67"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 xml:space="preserve">Le candidat qui effectue une transmission électronique de son offre peut effectuer, à titre de copie de sauvegarde de ces documents, une transmission sur un support dématérialisé, physique électronique ou sur papier. </w:t>
      </w:r>
    </w:p>
    <w:p w14:paraId="77CCABA2" w14:textId="77777777" w:rsidR="00201B67" w:rsidRPr="009A7CE8" w:rsidRDefault="00201B67" w:rsidP="009A7CE8">
      <w:pPr>
        <w:spacing w:before="0" w:after="0" w:line="240" w:lineRule="auto"/>
        <w:ind w:right="992"/>
        <w:rPr>
          <w:rFonts w:ascii="Marianne" w:eastAsiaTheme="minorHAnsi" w:hAnsi="Marianne" w:cs="Calibri Light"/>
          <w:sz w:val="20"/>
          <w:szCs w:val="20"/>
        </w:rPr>
      </w:pPr>
    </w:p>
    <w:p w14:paraId="01E15BCB" w14:textId="77777777" w:rsidR="00201B67" w:rsidRPr="009A7CE8" w:rsidRDefault="00201B67"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En cas de transmission par voie électronique (dématérialisé), la remise s’effectue selon les modalités suivantes</w:t>
      </w:r>
      <w:r w:rsidRPr="009A7CE8">
        <w:rPr>
          <w:rFonts w:ascii="Calibri" w:eastAsiaTheme="minorHAnsi" w:hAnsi="Calibri" w:cs="Calibri"/>
          <w:sz w:val="20"/>
          <w:szCs w:val="20"/>
        </w:rPr>
        <w:t> </w:t>
      </w:r>
      <w:r w:rsidRPr="009A7CE8">
        <w:rPr>
          <w:rFonts w:ascii="Marianne" w:eastAsiaTheme="minorHAnsi" w:hAnsi="Marianne" w:cs="Calibri Light"/>
          <w:sz w:val="20"/>
          <w:szCs w:val="20"/>
        </w:rPr>
        <w:t xml:space="preserve">: </w:t>
      </w:r>
    </w:p>
    <w:p w14:paraId="3D8B2AA0" w14:textId="77777777" w:rsidR="00201B67" w:rsidRPr="009A7CE8" w:rsidRDefault="00201B67" w:rsidP="009A7CE8">
      <w:pPr>
        <w:numPr>
          <w:ilvl w:val="0"/>
          <w:numId w:val="26"/>
        </w:numPr>
        <w:autoSpaceDE w:val="0"/>
        <w:autoSpaceDN w:val="0"/>
        <w:spacing w:before="200" w:after="200"/>
        <w:ind w:right="992"/>
        <w:contextualSpacing/>
        <w:rPr>
          <w:rFonts w:ascii="Marianne" w:eastAsiaTheme="minorHAnsi" w:hAnsi="Marianne" w:cstheme="minorBidi"/>
          <w:sz w:val="20"/>
          <w:szCs w:val="20"/>
          <w:lang w:eastAsia="fr-FR"/>
        </w:rPr>
      </w:pPr>
      <w:r w:rsidRPr="009A7CE8">
        <w:rPr>
          <w:rFonts w:ascii="Marianne" w:eastAsiaTheme="minorHAnsi" w:hAnsi="Marianne" w:cstheme="minorBidi"/>
          <w:sz w:val="20"/>
          <w:szCs w:val="20"/>
          <w:lang w:eastAsia="fr-FR"/>
        </w:rPr>
        <w:t>Lettre recommandée électronique :</w:t>
      </w:r>
    </w:p>
    <w:p w14:paraId="1EEF1897" w14:textId="77777777" w:rsidR="00201B67" w:rsidRPr="009A7CE8" w:rsidRDefault="00201B67" w:rsidP="009A7CE8">
      <w:pPr>
        <w:numPr>
          <w:ilvl w:val="1"/>
          <w:numId w:val="26"/>
        </w:numPr>
        <w:autoSpaceDE w:val="0"/>
        <w:autoSpaceDN w:val="0"/>
        <w:spacing w:before="200" w:after="200"/>
        <w:ind w:right="992"/>
        <w:contextualSpacing/>
        <w:rPr>
          <w:rFonts w:ascii="Marianne" w:eastAsiaTheme="minorHAnsi" w:hAnsi="Marianne" w:cstheme="minorBidi"/>
          <w:sz w:val="20"/>
          <w:szCs w:val="20"/>
          <w:lang w:eastAsia="fr-FR"/>
        </w:rPr>
      </w:pPr>
      <w:r w:rsidRPr="009A7CE8">
        <w:rPr>
          <w:rFonts w:ascii="Marianne" w:eastAsiaTheme="minorHAnsi" w:hAnsi="Marianne" w:cstheme="minorBidi"/>
          <w:sz w:val="20"/>
          <w:szCs w:val="20"/>
          <w:lang w:eastAsia="fr-FR"/>
        </w:rPr>
        <w:lastRenderedPageBreak/>
        <w:t>Liste des produits et services qualifiés par l’ANSSI pour la France (en pages 20-21) : liste-produits-et-services-qualifies.pdf (ssi.gouv.fr)</w:t>
      </w:r>
    </w:p>
    <w:p w14:paraId="558F28E1" w14:textId="77777777" w:rsidR="00201B67" w:rsidRPr="009A7CE8" w:rsidRDefault="00201B67" w:rsidP="009A7CE8">
      <w:pPr>
        <w:numPr>
          <w:ilvl w:val="1"/>
          <w:numId w:val="26"/>
        </w:numPr>
        <w:autoSpaceDE w:val="0"/>
        <w:autoSpaceDN w:val="0"/>
        <w:spacing w:before="200" w:after="200"/>
        <w:ind w:right="992"/>
        <w:contextualSpacing/>
        <w:rPr>
          <w:rFonts w:ascii="Marianne" w:eastAsiaTheme="minorHAnsi" w:hAnsi="Marianne" w:cstheme="minorBidi"/>
          <w:sz w:val="20"/>
          <w:szCs w:val="20"/>
          <w:lang w:eastAsia="fr-FR"/>
        </w:rPr>
      </w:pPr>
      <w:r w:rsidRPr="009A7CE8">
        <w:rPr>
          <w:rFonts w:ascii="Marianne" w:eastAsiaTheme="minorHAnsi" w:hAnsi="Marianne" w:cstheme="minorBidi"/>
          <w:sz w:val="20"/>
          <w:szCs w:val="20"/>
          <w:lang w:eastAsia="fr-FR"/>
        </w:rPr>
        <w:t xml:space="preserve">Liste des produits et services qualifiés pour l’Europe : </w:t>
      </w:r>
      <w:proofErr w:type="spellStart"/>
      <w:r w:rsidRPr="009A7CE8">
        <w:rPr>
          <w:rFonts w:ascii="Marianne" w:eastAsiaTheme="minorHAnsi" w:hAnsi="Marianne" w:cstheme="minorBidi"/>
          <w:sz w:val="20"/>
          <w:szCs w:val="20"/>
          <w:lang w:eastAsia="fr-FR"/>
        </w:rPr>
        <w:t>eIDAS</w:t>
      </w:r>
      <w:proofErr w:type="spellEnd"/>
      <w:r w:rsidRPr="009A7CE8">
        <w:rPr>
          <w:rFonts w:ascii="Marianne" w:eastAsiaTheme="minorHAnsi" w:hAnsi="Marianne" w:cstheme="minorBidi"/>
          <w:sz w:val="20"/>
          <w:szCs w:val="20"/>
          <w:lang w:eastAsia="fr-FR"/>
        </w:rPr>
        <w:t xml:space="preserve"> Dashboard (europa.eu)</w:t>
      </w:r>
    </w:p>
    <w:p w14:paraId="70201946" w14:textId="77777777" w:rsidR="00201B67" w:rsidRPr="009A7CE8" w:rsidRDefault="00201B67" w:rsidP="009A7CE8">
      <w:pPr>
        <w:autoSpaceDE w:val="0"/>
        <w:autoSpaceDN w:val="0"/>
        <w:spacing w:before="200" w:after="200"/>
        <w:ind w:left="1440" w:right="992"/>
        <w:contextualSpacing/>
        <w:rPr>
          <w:rFonts w:ascii="Marianne" w:eastAsiaTheme="minorHAnsi" w:hAnsi="Marianne" w:cstheme="minorBidi"/>
          <w:sz w:val="20"/>
          <w:szCs w:val="20"/>
          <w:lang w:eastAsia="fr-FR"/>
        </w:rPr>
      </w:pPr>
    </w:p>
    <w:p w14:paraId="1A7694F5" w14:textId="77777777" w:rsidR="00201B67" w:rsidRPr="009A7CE8" w:rsidRDefault="00201B67" w:rsidP="009A7CE8">
      <w:pPr>
        <w:numPr>
          <w:ilvl w:val="0"/>
          <w:numId w:val="26"/>
        </w:numPr>
        <w:autoSpaceDE w:val="0"/>
        <w:autoSpaceDN w:val="0"/>
        <w:spacing w:before="200" w:after="200"/>
        <w:ind w:right="992"/>
        <w:contextualSpacing/>
        <w:rPr>
          <w:rFonts w:ascii="Marianne" w:eastAsiaTheme="minorHAnsi" w:hAnsi="Marianne" w:cstheme="minorBidi"/>
          <w:sz w:val="20"/>
          <w:szCs w:val="20"/>
          <w:lang w:eastAsia="fr-FR"/>
        </w:rPr>
      </w:pPr>
      <w:r w:rsidRPr="009A7CE8">
        <w:rPr>
          <w:rFonts w:ascii="Marianne" w:eastAsiaTheme="minorHAnsi" w:hAnsi="Marianne" w:cstheme="minorBidi"/>
          <w:sz w:val="20"/>
          <w:szCs w:val="20"/>
          <w:lang w:eastAsia="fr-FR"/>
        </w:rPr>
        <w:t>Tous les autres services qui permettent l’envoi et la réception de fichier en respectant les exigences de l’annexe 8 du code de la commande publique</w:t>
      </w:r>
      <w:r w:rsidRPr="009A7CE8">
        <w:rPr>
          <w:rFonts w:ascii="Calibri" w:eastAsiaTheme="minorHAnsi" w:hAnsi="Calibri" w:cs="Calibri"/>
          <w:sz w:val="20"/>
          <w:szCs w:val="20"/>
          <w:lang w:eastAsia="fr-FR"/>
        </w:rPr>
        <w:t> </w:t>
      </w:r>
    </w:p>
    <w:p w14:paraId="373F0A69" w14:textId="77777777" w:rsidR="00201B67" w:rsidRPr="009A7CE8" w:rsidRDefault="00201B67" w:rsidP="009A7CE8">
      <w:pPr>
        <w:spacing w:before="0" w:after="0" w:line="240" w:lineRule="auto"/>
        <w:ind w:right="992"/>
        <w:rPr>
          <w:rFonts w:ascii="Marianne" w:eastAsiaTheme="minorHAnsi" w:hAnsi="Marianne" w:cs="Calibri Light"/>
          <w:sz w:val="20"/>
          <w:szCs w:val="20"/>
        </w:rPr>
      </w:pPr>
    </w:p>
    <w:p w14:paraId="523D3EAA" w14:textId="74AC989C" w:rsidR="00201B67" w:rsidRPr="009A7CE8" w:rsidRDefault="00201B67"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En cas de transmission sur support physique, l’acte d’engagement devra être signés au moyen d’un certificat électronique conforme au RGS (voir ci-dessus).</w:t>
      </w:r>
    </w:p>
    <w:p w14:paraId="1299DA6D" w14:textId="77777777" w:rsidR="00201B67" w:rsidRPr="009A7CE8" w:rsidRDefault="00201B67" w:rsidP="009A7CE8">
      <w:pPr>
        <w:spacing w:before="0" w:after="0" w:line="240" w:lineRule="auto"/>
        <w:ind w:right="992"/>
        <w:rPr>
          <w:rFonts w:ascii="Marianne" w:eastAsiaTheme="minorHAnsi" w:hAnsi="Marianne" w:cs="Calibri Light"/>
          <w:sz w:val="20"/>
          <w:szCs w:val="20"/>
        </w:rPr>
      </w:pPr>
    </w:p>
    <w:p w14:paraId="335D32D5" w14:textId="3D70C3D5" w:rsidR="00201B67" w:rsidRPr="009A7CE8" w:rsidRDefault="00201B67" w:rsidP="009A7CE8">
      <w:pPr>
        <w:spacing w:before="0" w:after="0" w:line="240" w:lineRule="auto"/>
        <w:ind w:right="992"/>
        <w:jc w:val="center"/>
        <w:rPr>
          <w:rFonts w:ascii="Marianne" w:eastAsiaTheme="minorHAnsi" w:hAnsi="Marianne" w:cs="Calibri Light"/>
          <w:b/>
          <w:bCs/>
          <w:sz w:val="20"/>
          <w:szCs w:val="20"/>
        </w:rPr>
      </w:pPr>
      <w:r w:rsidRPr="009A7CE8">
        <w:rPr>
          <w:rFonts w:ascii="Marianne" w:eastAsiaTheme="minorHAnsi" w:hAnsi="Marianne" w:cs="Calibri Light"/>
          <w:b/>
          <w:bCs/>
          <w:sz w:val="20"/>
          <w:szCs w:val="20"/>
        </w:rPr>
        <w:t xml:space="preserve">L’enveloppe contenant la copie de sauvegarde doit être scellée et comporter la mention lisible « COPIE DE SAUVEGARDE – </w:t>
      </w:r>
      <w:r w:rsidRPr="009A7CE8">
        <w:rPr>
          <w:rFonts w:ascii="Marianne" w:eastAsia="Verdana" w:hAnsi="Marianne" w:cs="Calibri Light"/>
          <w:b/>
          <w:bCs/>
          <w:i/>
          <w:sz w:val="20"/>
          <w:szCs w:val="20"/>
        </w:rPr>
        <w:t>Marché</w:t>
      </w:r>
      <w:r w:rsidRPr="009A7CE8">
        <w:rPr>
          <w:rFonts w:ascii="Marianne" w:eastAsia="Verdana" w:hAnsi="Marianne" w:cs="Calibri Light"/>
          <w:i/>
          <w:color w:val="1F497D" w:themeColor="text2"/>
          <w:sz w:val="20"/>
          <w:szCs w:val="20"/>
          <w:shd w:val="clear" w:color="auto" w:fill="DDD9C3" w:themeFill="background2" w:themeFillShade="E6"/>
        </w:rPr>
        <w:t xml:space="preserve"> QSL AMO &amp; Commissionnement]</w:t>
      </w:r>
      <w:r w:rsidRPr="009A7CE8">
        <w:rPr>
          <w:rFonts w:ascii="Marianne" w:eastAsia="Verdana" w:hAnsi="Marianne" w:cs="Calibri Light"/>
          <w:b/>
          <w:bCs/>
          <w:i/>
          <w:sz w:val="20"/>
          <w:szCs w:val="20"/>
        </w:rPr>
        <w:t xml:space="preserve"> – NE PAS OUVRIR </w:t>
      </w:r>
      <w:r w:rsidRPr="009A7CE8">
        <w:rPr>
          <w:rFonts w:ascii="Marianne" w:eastAsiaTheme="minorHAnsi" w:hAnsi="Marianne" w:cs="Calibri Light"/>
          <w:b/>
          <w:bCs/>
          <w:sz w:val="20"/>
          <w:szCs w:val="20"/>
        </w:rPr>
        <w:t>».</w:t>
      </w:r>
    </w:p>
    <w:p w14:paraId="1973E7CD" w14:textId="77777777" w:rsidR="00201B67" w:rsidRPr="009A7CE8" w:rsidRDefault="00201B67" w:rsidP="009A7CE8">
      <w:pPr>
        <w:spacing w:before="0" w:after="0" w:line="240" w:lineRule="auto"/>
        <w:ind w:right="992"/>
        <w:rPr>
          <w:rFonts w:ascii="Marianne" w:eastAsia="Verdana" w:hAnsi="Marianne" w:cs="Calibri Light"/>
          <w:szCs w:val="18"/>
        </w:rPr>
      </w:pPr>
    </w:p>
    <w:p w14:paraId="0E9075D2" w14:textId="77777777" w:rsidR="00201B67" w:rsidRPr="009A7CE8" w:rsidRDefault="00201B67" w:rsidP="009A7CE8">
      <w:pPr>
        <w:ind w:right="992"/>
        <w:rPr>
          <w:rFonts w:ascii="Marianne" w:eastAsiaTheme="minorHAnsi" w:hAnsi="Marianne" w:cstheme="minorBidi"/>
          <w:sz w:val="20"/>
          <w:szCs w:val="20"/>
        </w:rPr>
      </w:pPr>
      <w:r w:rsidRPr="009A7CE8">
        <w:rPr>
          <w:rFonts w:ascii="Marianne" w:eastAsiaTheme="minorHAnsi" w:hAnsi="Marianne" w:cstheme="minorBidi"/>
          <w:sz w:val="20"/>
          <w:szCs w:val="20"/>
        </w:rPr>
        <w:t>Elle devra ensuite :</w:t>
      </w:r>
    </w:p>
    <w:p w14:paraId="5704C4AA" w14:textId="16616329" w:rsidR="00201B67" w:rsidRPr="009A7CE8" w:rsidRDefault="00201B67" w:rsidP="009A7CE8">
      <w:pPr>
        <w:numPr>
          <w:ilvl w:val="0"/>
          <w:numId w:val="27"/>
        </w:numPr>
        <w:spacing w:before="0" w:beforeAutospacing="1" w:after="200" w:afterAutospacing="1" w:line="240" w:lineRule="atLeast"/>
        <w:ind w:right="992"/>
        <w:rPr>
          <w:rFonts w:ascii="Marianne" w:eastAsiaTheme="minorHAnsi" w:hAnsi="Marianne" w:cs="Arial"/>
          <w:sz w:val="20"/>
          <w:szCs w:val="20"/>
        </w:rPr>
      </w:pPr>
      <w:r w:rsidRPr="009A7CE8">
        <w:rPr>
          <w:rFonts w:ascii="Marianne" w:eastAsiaTheme="minorHAnsi" w:hAnsi="Marianne" w:cs="Arial"/>
          <w:sz w:val="20"/>
          <w:szCs w:val="20"/>
        </w:rPr>
        <w:t>soit être déposée - du lundi au vendredi, sauf jour férié - (9h30 à 12h, 14h à 17h) contre récépissé au Direction juridique et des marchés à l’Agence Publique pour l’Immobilier de la Justice – 67 Avenue de Fontainebleau – 94 270 Le Kremlin-Bicêtre</w:t>
      </w:r>
    </w:p>
    <w:p w14:paraId="6CF9A39E" w14:textId="4630E3E5" w:rsidR="00201B67" w:rsidRPr="009A7CE8" w:rsidRDefault="00201B67" w:rsidP="009A7CE8">
      <w:pPr>
        <w:numPr>
          <w:ilvl w:val="0"/>
          <w:numId w:val="27"/>
        </w:numPr>
        <w:spacing w:before="0" w:after="100" w:afterAutospacing="1" w:line="240" w:lineRule="atLeast"/>
        <w:ind w:left="714" w:right="992" w:hanging="357"/>
        <w:rPr>
          <w:rFonts w:ascii="Marianne" w:eastAsiaTheme="minorHAnsi" w:hAnsi="Marianne" w:cs="Arial"/>
          <w:sz w:val="20"/>
          <w:szCs w:val="20"/>
        </w:rPr>
      </w:pPr>
      <w:r w:rsidRPr="009A7CE8">
        <w:rPr>
          <w:rFonts w:ascii="Marianne" w:eastAsiaTheme="minorHAnsi" w:hAnsi="Marianne" w:cs="Arial"/>
          <w:sz w:val="20"/>
          <w:szCs w:val="20"/>
        </w:rPr>
        <w:t>soit être adressée sous pli recommandé avec accusé de réception à l’Agence publique pour l’Immobilier de la Justice – Direction juridique et des marchés – 67 Avenue de Fontainebleau – 94 270 Le Kremlin Bicêtre</w:t>
      </w:r>
    </w:p>
    <w:p w14:paraId="139E2782" w14:textId="77777777" w:rsidR="00201B67" w:rsidRPr="009A7CE8" w:rsidRDefault="00201B67" w:rsidP="009A7CE8">
      <w:pPr>
        <w:spacing w:before="0" w:after="100" w:afterAutospacing="1" w:line="240" w:lineRule="atLeast"/>
        <w:ind w:right="992"/>
        <w:rPr>
          <w:rFonts w:ascii="Marianne" w:eastAsiaTheme="minorHAnsi" w:hAnsi="Marianne" w:cs="Arial"/>
          <w:sz w:val="20"/>
          <w:szCs w:val="20"/>
        </w:rPr>
      </w:pPr>
    </w:p>
    <w:p w14:paraId="4006D9E3" w14:textId="77777777" w:rsidR="00201B67" w:rsidRPr="009A7CE8" w:rsidRDefault="00201B67" w:rsidP="009A7CE8">
      <w:pPr>
        <w:spacing w:before="0" w:after="0" w:line="240" w:lineRule="auto"/>
        <w:ind w:right="992"/>
        <w:rPr>
          <w:rFonts w:ascii="Marianne" w:eastAsia="Calibri" w:hAnsi="Marianne" w:cs="Calibri Light"/>
          <w:sz w:val="20"/>
          <w:szCs w:val="20"/>
        </w:rPr>
      </w:pPr>
      <w:r w:rsidRPr="009A7CE8">
        <w:rPr>
          <w:rFonts w:ascii="Marianne" w:eastAsia="Calibri" w:hAnsi="Marianne" w:cs="Calibri Light"/>
          <w:sz w:val="20"/>
          <w:szCs w:val="20"/>
        </w:rPr>
        <w:t>La copie de sauvegarde ne peut être ouverte que dans les cas suivants</w:t>
      </w:r>
      <w:r w:rsidRPr="009A7CE8">
        <w:rPr>
          <w:rFonts w:ascii="Calibri" w:eastAsia="Calibri" w:hAnsi="Calibri" w:cs="Calibri"/>
          <w:sz w:val="20"/>
          <w:szCs w:val="20"/>
        </w:rPr>
        <w:t> </w:t>
      </w:r>
      <w:r w:rsidRPr="009A7CE8">
        <w:rPr>
          <w:rFonts w:ascii="Marianne" w:eastAsia="Calibri" w:hAnsi="Marianne" w:cs="Calibri Light"/>
          <w:sz w:val="20"/>
          <w:szCs w:val="20"/>
        </w:rPr>
        <w:t>:</w:t>
      </w:r>
    </w:p>
    <w:p w14:paraId="61E1AC1C" w14:textId="77777777" w:rsidR="00201B67" w:rsidRPr="009A7CE8" w:rsidRDefault="00201B67" w:rsidP="009A7CE8">
      <w:pPr>
        <w:spacing w:before="0" w:after="0" w:line="240" w:lineRule="auto"/>
        <w:ind w:right="992"/>
        <w:rPr>
          <w:rFonts w:ascii="Marianne" w:eastAsiaTheme="minorHAnsi" w:hAnsi="Marianne" w:cs="Calibri Light"/>
          <w:sz w:val="20"/>
          <w:szCs w:val="20"/>
        </w:rPr>
      </w:pPr>
    </w:p>
    <w:p w14:paraId="485698A8" w14:textId="77777777" w:rsidR="00201B67" w:rsidRPr="009A7CE8" w:rsidRDefault="00201B67" w:rsidP="009A7CE8">
      <w:pPr>
        <w:spacing w:before="0" w:after="0" w:line="240" w:lineRule="auto"/>
        <w:ind w:right="992" w:firstLine="708"/>
        <w:rPr>
          <w:rFonts w:ascii="Marianne" w:eastAsia="Verdana" w:hAnsi="Marianne" w:cs="Calibri Light"/>
          <w:sz w:val="20"/>
          <w:szCs w:val="20"/>
        </w:rPr>
      </w:pPr>
      <w:r w:rsidRPr="009A7CE8">
        <w:rPr>
          <w:rFonts w:ascii="Marianne" w:eastAsia="Verdana" w:hAnsi="Marianne" w:cs="Calibri Light"/>
          <w:sz w:val="20"/>
          <w:szCs w:val="20"/>
        </w:rPr>
        <w:t>1° Lorsqu'un programme informatique malveillant est détecté dans les candidatures ou les offres transmises par voie électronique. La trace de cette malveillance est conservée ;</w:t>
      </w:r>
    </w:p>
    <w:p w14:paraId="3D2B4FF4" w14:textId="77777777" w:rsidR="00201B67" w:rsidRPr="009A7CE8" w:rsidRDefault="00201B67" w:rsidP="009A7CE8">
      <w:pPr>
        <w:spacing w:before="0" w:after="0" w:line="240" w:lineRule="auto"/>
        <w:ind w:right="992"/>
        <w:rPr>
          <w:rFonts w:ascii="Marianne" w:eastAsia="Verdana" w:hAnsi="Marianne" w:cs="Calibri Light"/>
          <w:sz w:val="20"/>
          <w:szCs w:val="20"/>
        </w:rPr>
      </w:pPr>
    </w:p>
    <w:p w14:paraId="444ADC09" w14:textId="77777777" w:rsidR="00201B67" w:rsidRPr="009A7CE8" w:rsidRDefault="00201B67" w:rsidP="009A7CE8">
      <w:pPr>
        <w:spacing w:before="0" w:after="0" w:line="240" w:lineRule="auto"/>
        <w:ind w:right="992" w:firstLine="708"/>
        <w:rPr>
          <w:rFonts w:ascii="Marianne" w:eastAsia="Verdana" w:hAnsi="Marianne" w:cs="Calibri Light"/>
          <w:sz w:val="20"/>
          <w:szCs w:val="20"/>
        </w:rPr>
      </w:pPr>
      <w:r w:rsidRPr="009A7CE8">
        <w:rPr>
          <w:rFonts w:ascii="Marianne" w:eastAsia="Verdana" w:hAnsi="Marianne" w:cs="Calibri Light"/>
          <w:sz w:val="20"/>
          <w:szCs w:val="20"/>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118E2BE4" w14:textId="77777777" w:rsidR="00201B67" w:rsidRPr="00201B67" w:rsidRDefault="00201B67" w:rsidP="009A7CE8">
      <w:pPr>
        <w:spacing w:before="0" w:after="0" w:line="240" w:lineRule="auto"/>
        <w:rPr>
          <w:rFonts w:ascii="Calibri Light" w:eastAsia="Verdana" w:hAnsi="Calibri Light" w:cs="Calibri Light"/>
          <w:sz w:val="20"/>
          <w:szCs w:val="20"/>
        </w:rPr>
      </w:pPr>
    </w:p>
    <w:p w14:paraId="31A72EA4" w14:textId="658B11DC" w:rsidR="002F5F46" w:rsidRPr="009647AE" w:rsidRDefault="009A7CE8" w:rsidP="004F4732">
      <w:pPr>
        <w:ind w:right="992"/>
        <w:rPr>
          <w:rFonts w:ascii="Marianne" w:hAnsi="Marianne"/>
          <w:sz w:val="20"/>
          <w:szCs w:val="28"/>
        </w:rPr>
      </w:pPr>
      <w:r>
        <w:rPr>
          <w:rFonts w:ascii="Marianne" w:hAnsi="Marianne"/>
          <w:sz w:val="20"/>
          <w:szCs w:val="28"/>
          <w:u w:val="single"/>
        </w:rPr>
        <w:t>A</w:t>
      </w:r>
      <w:r w:rsidR="002F5F46" w:rsidRPr="006B0DC1">
        <w:rPr>
          <w:rFonts w:ascii="Marianne" w:hAnsi="Marianne"/>
          <w:sz w:val="20"/>
          <w:szCs w:val="28"/>
          <w:u w:val="single"/>
        </w:rPr>
        <w:t>ssurance et frais de transport</w:t>
      </w:r>
      <w:r w:rsidR="00084464" w:rsidRPr="009647AE">
        <w:rPr>
          <w:rFonts w:ascii="Calibri" w:hAnsi="Calibri" w:cs="Calibri"/>
          <w:sz w:val="20"/>
          <w:szCs w:val="28"/>
        </w:rPr>
        <w:t> </w:t>
      </w:r>
      <w:r w:rsidR="00084464" w:rsidRPr="009647AE">
        <w:rPr>
          <w:rFonts w:ascii="Marianne" w:hAnsi="Marianne"/>
          <w:sz w:val="20"/>
          <w:szCs w:val="28"/>
        </w:rPr>
        <w:t>:</w:t>
      </w:r>
    </w:p>
    <w:p w14:paraId="75B50E49" w14:textId="77777777" w:rsidR="002F5F46" w:rsidRPr="009647AE" w:rsidRDefault="002F5F46" w:rsidP="004F4732">
      <w:pPr>
        <w:ind w:right="992"/>
        <w:rPr>
          <w:rFonts w:ascii="Marianne" w:hAnsi="Marianne"/>
          <w:sz w:val="20"/>
          <w:szCs w:val="28"/>
        </w:rPr>
      </w:pPr>
      <w:r w:rsidRPr="009647AE">
        <w:rPr>
          <w:rFonts w:ascii="Marianne" w:hAnsi="Marianne"/>
          <w:sz w:val="20"/>
          <w:szCs w:val="28"/>
        </w:rPr>
        <w:t>Les candidats sont responsables de l’assurance des prestations demandées pendant leur envoi à l’organisateur de la consultation. Les envois sont acheminés sous la seule responsabilité des candidats. Les frais de transport des prestations des candidats sont pris en charge par eux –mêmes.</w:t>
      </w:r>
    </w:p>
    <w:p w14:paraId="3DF1F603" w14:textId="4F75F575" w:rsidR="00A059A3" w:rsidRPr="0030361B" w:rsidRDefault="005A2867" w:rsidP="004F4732">
      <w:pPr>
        <w:pStyle w:val="Titre1"/>
        <w:ind w:right="992"/>
        <w:rPr>
          <w:rFonts w:ascii="Marianne" w:hAnsi="Marianne"/>
        </w:rPr>
      </w:pPr>
      <w:bookmarkStart w:id="67" w:name="_Toc69721367"/>
      <w:bookmarkStart w:id="68" w:name="_Toc212112907"/>
      <w:bookmarkStart w:id="69" w:name="_Hlk211015558"/>
      <w:r w:rsidRPr="0030361B">
        <w:rPr>
          <w:rFonts w:ascii="Marianne" w:hAnsi="Marianne"/>
        </w:rPr>
        <w:t>RENSEIGNEMENTS COMPLEMENTAIRES</w:t>
      </w:r>
      <w:bookmarkEnd w:id="60"/>
      <w:bookmarkEnd w:id="67"/>
      <w:bookmarkEnd w:id="68"/>
    </w:p>
    <w:p w14:paraId="0677B5B9" w14:textId="48695037" w:rsidR="00A059A3" w:rsidRPr="009647AE" w:rsidRDefault="00A059A3" w:rsidP="004F4732">
      <w:pPr>
        <w:ind w:right="992"/>
        <w:rPr>
          <w:rFonts w:ascii="Marianne" w:hAnsi="Marianne"/>
          <w:sz w:val="20"/>
          <w:szCs w:val="28"/>
        </w:rPr>
      </w:pPr>
      <w:bookmarkStart w:id="70" w:name="_Toc456804601"/>
      <w:bookmarkEnd w:id="49"/>
      <w:bookmarkEnd w:id="69"/>
      <w:r w:rsidRPr="009647AE">
        <w:rPr>
          <w:rFonts w:ascii="Marianne" w:hAnsi="Marianne"/>
          <w:sz w:val="20"/>
          <w:szCs w:val="28"/>
        </w:rPr>
        <w:t xml:space="preserve">Il est à noter que toute demande de renseignement complémentaire sera adressée au plus tard </w:t>
      </w:r>
      <w:r w:rsidR="00847FDC">
        <w:rPr>
          <w:rFonts w:ascii="Marianne" w:hAnsi="Marianne"/>
          <w:sz w:val="20"/>
          <w:szCs w:val="28"/>
        </w:rPr>
        <w:t>8</w:t>
      </w:r>
      <w:r w:rsidRPr="009647AE">
        <w:rPr>
          <w:rFonts w:ascii="Marianne" w:hAnsi="Marianne"/>
          <w:sz w:val="20"/>
          <w:szCs w:val="28"/>
        </w:rPr>
        <w:t xml:space="preserve"> jours calendaires avant la date limite de remise des offres sur le site </w:t>
      </w:r>
      <w:r w:rsidR="00C4014F" w:rsidRPr="009647AE">
        <w:rPr>
          <w:rFonts w:ascii="Marianne" w:hAnsi="Marianne"/>
          <w:sz w:val="20"/>
          <w:szCs w:val="28"/>
        </w:rPr>
        <w:t>PLACE</w:t>
      </w:r>
      <w:r w:rsidRPr="009647AE">
        <w:rPr>
          <w:rFonts w:ascii="Marianne" w:hAnsi="Marianne"/>
          <w:sz w:val="20"/>
          <w:szCs w:val="28"/>
        </w:rPr>
        <w:t>.</w:t>
      </w:r>
    </w:p>
    <w:p w14:paraId="39832B83" w14:textId="77777777" w:rsidR="00A059A3" w:rsidRPr="009647AE" w:rsidRDefault="00A059A3" w:rsidP="004F4732">
      <w:pPr>
        <w:ind w:right="992"/>
        <w:rPr>
          <w:rFonts w:ascii="Marianne" w:hAnsi="Marianne"/>
          <w:sz w:val="20"/>
          <w:szCs w:val="28"/>
        </w:rPr>
      </w:pPr>
      <w:r w:rsidRPr="009647AE">
        <w:rPr>
          <w:rFonts w:ascii="Marianne" w:hAnsi="Marianne"/>
          <w:sz w:val="20"/>
          <w:szCs w:val="28"/>
        </w:rPr>
        <w:t>Si le pouvoir adjudicateur le juge pertinent, une réponse pourra être formulée, et elle sera dans ce cas adressée à tous les concurrents.</w:t>
      </w:r>
    </w:p>
    <w:p w14:paraId="782907FE" w14:textId="77777777" w:rsidR="00A059A3" w:rsidRDefault="00A059A3" w:rsidP="004F4732">
      <w:pPr>
        <w:ind w:right="992"/>
        <w:rPr>
          <w:rFonts w:ascii="Marianne" w:hAnsi="Marianne"/>
          <w:sz w:val="20"/>
          <w:szCs w:val="28"/>
        </w:rPr>
      </w:pPr>
      <w:r w:rsidRPr="009647AE">
        <w:rPr>
          <w:rFonts w:ascii="Marianne" w:hAnsi="Marianne"/>
          <w:sz w:val="20"/>
          <w:szCs w:val="28"/>
        </w:rPr>
        <w:t>Si, pendant l’étude du dossier par les candidats, la date limite fixée pour la remise des offres est reportée, la disposition précédente est applicable en fonction de cette nouvelle date.</w:t>
      </w:r>
    </w:p>
    <w:p w14:paraId="0D9DC846" w14:textId="4CBACA58" w:rsidR="006B0DC1" w:rsidRPr="006B0DC1" w:rsidRDefault="006B0DC1" w:rsidP="006B0DC1">
      <w:pPr>
        <w:pStyle w:val="Titre1"/>
        <w:ind w:right="992"/>
        <w:rPr>
          <w:rFonts w:ascii="Marianne" w:hAnsi="Marianne"/>
        </w:rPr>
      </w:pPr>
      <w:bookmarkStart w:id="71" w:name="_Toc212112908"/>
      <w:r w:rsidRPr="006B0DC1">
        <w:rPr>
          <w:rFonts w:ascii="Marianne" w:hAnsi="Marianne"/>
        </w:rPr>
        <w:lastRenderedPageBreak/>
        <w:t>CLAUSE D’EGA-CONDITIONNALITE ET DE DIVERSITE</w:t>
      </w:r>
      <w:bookmarkEnd w:id="71"/>
    </w:p>
    <w:p w14:paraId="4A320F94" w14:textId="77777777" w:rsidR="006B0DC1" w:rsidRPr="009A7CE8" w:rsidRDefault="006B0DC1"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Le ministère de la Justice est engagé dans une démarche de promotion de la diversité et de l’égalité professionnelle entre les femmes et les hommes. A ce titre, il est attentif dans le choix de ses contractants comme dans la réalisation des prestations, au respect des dispositions législatives et réglementaires en la matière.</w:t>
      </w:r>
    </w:p>
    <w:p w14:paraId="7D8C835E" w14:textId="77777777" w:rsidR="006B0DC1" w:rsidRPr="009A7CE8" w:rsidRDefault="006B0DC1" w:rsidP="009A7CE8">
      <w:pPr>
        <w:spacing w:before="0" w:after="0" w:line="240" w:lineRule="auto"/>
        <w:ind w:right="992"/>
        <w:rPr>
          <w:rFonts w:ascii="Marianne" w:eastAsiaTheme="minorHAnsi" w:hAnsi="Marianne" w:cs="Calibri Light"/>
          <w:sz w:val="20"/>
          <w:szCs w:val="20"/>
        </w:rPr>
      </w:pPr>
    </w:p>
    <w:p w14:paraId="1298AEDA" w14:textId="77777777" w:rsidR="006B0DC1" w:rsidRPr="009A7CE8" w:rsidRDefault="006B0DC1"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 xml:space="preserve">En application de l’article L.2112-2 du code de la commande publique, le titulaire doit s'engager, au titre de l'exécution du </w:t>
      </w:r>
      <w:proofErr w:type="spellStart"/>
      <w:r w:rsidRPr="009A7CE8">
        <w:rPr>
          <w:rFonts w:ascii="Marianne" w:eastAsiaTheme="minorHAnsi" w:hAnsi="Marianne" w:cs="Calibri Light"/>
          <w:sz w:val="20"/>
          <w:szCs w:val="20"/>
        </w:rPr>
        <w:t>marche</w:t>
      </w:r>
      <w:proofErr w:type="spellEnd"/>
      <w:r w:rsidRPr="009A7CE8">
        <w:rPr>
          <w:rFonts w:ascii="Marianne" w:eastAsiaTheme="minorHAnsi" w:hAnsi="Marianne" w:cs="Calibri Light"/>
          <w:sz w:val="20"/>
          <w:szCs w:val="20"/>
        </w:rPr>
        <w:t>́, dans une démarche d’</w:t>
      </w:r>
      <w:proofErr w:type="spellStart"/>
      <w:r w:rsidRPr="009A7CE8">
        <w:rPr>
          <w:rFonts w:ascii="Marianne" w:eastAsiaTheme="minorHAnsi" w:hAnsi="Marianne" w:cs="Calibri Light"/>
          <w:sz w:val="20"/>
          <w:szCs w:val="20"/>
        </w:rPr>
        <w:t>amélioration</w:t>
      </w:r>
      <w:proofErr w:type="spellEnd"/>
      <w:r w:rsidRPr="009A7CE8">
        <w:rPr>
          <w:rFonts w:ascii="Marianne" w:eastAsiaTheme="minorHAnsi" w:hAnsi="Marianne" w:cs="Calibri Light"/>
          <w:sz w:val="20"/>
          <w:szCs w:val="20"/>
        </w:rPr>
        <w:t xml:space="preserve"> continue de la qualité de ses pratiques sociales en matière de prévention des discriminations, ainsi que de promotion de l'</w:t>
      </w:r>
      <w:proofErr w:type="spellStart"/>
      <w:r w:rsidRPr="009A7CE8">
        <w:rPr>
          <w:rFonts w:ascii="Marianne" w:eastAsiaTheme="minorHAnsi" w:hAnsi="Marianne" w:cs="Calibri Light"/>
          <w:sz w:val="20"/>
          <w:szCs w:val="20"/>
        </w:rPr>
        <w:t>égalité</w:t>
      </w:r>
      <w:proofErr w:type="spellEnd"/>
      <w:r w:rsidRPr="009A7CE8">
        <w:rPr>
          <w:rFonts w:ascii="Marianne" w:eastAsiaTheme="minorHAnsi" w:hAnsi="Marianne" w:cs="Calibri Light"/>
          <w:sz w:val="20"/>
          <w:szCs w:val="20"/>
        </w:rPr>
        <w:t xml:space="preserve"> des chances et de la diversité, notamment l’égalité entre les femmes et les hommes (</w:t>
      </w:r>
      <w:proofErr w:type="spellStart"/>
      <w:r w:rsidRPr="009A7CE8">
        <w:rPr>
          <w:rFonts w:ascii="Marianne" w:eastAsiaTheme="minorHAnsi" w:hAnsi="Marianne" w:cs="Calibri Light"/>
          <w:sz w:val="20"/>
          <w:szCs w:val="20"/>
        </w:rPr>
        <w:t>éga</w:t>
      </w:r>
      <w:proofErr w:type="spellEnd"/>
      <w:r w:rsidRPr="009A7CE8">
        <w:rPr>
          <w:rFonts w:ascii="Marianne" w:eastAsiaTheme="minorHAnsi" w:hAnsi="Marianne" w:cs="Calibri Light"/>
          <w:sz w:val="20"/>
          <w:szCs w:val="20"/>
        </w:rPr>
        <w:t xml:space="preserve">-conditionnalité). </w:t>
      </w:r>
    </w:p>
    <w:p w14:paraId="0678A4DC" w14:textId="77777777" w:rsidR="006B0DC1" w:rsidRPr="009A7CE8" w:rsidRDefault="006B0DC1" w:rsidP="009A7CE8">
      <w:pPr>
        <w:spacing w:before="0" w:after="0" w:line="240" w:lineRule="auto"/>
        <w:ind w:right="992"/>
        <w:rPr>
          <w:rFonts w:ascii="Marianne" w:eastAsiaTheme="minorHAnsi" w:hAnsi="Marianne" w:cs="Calibri Light"/>
          <w:sz w:val="20"/>
          <w:szCs w:val="20"/>
        </w:rPr>
      </w:pPr>
    </w:p>
    <w:p w14:paraId="5D594038" w14:textId="77777777" w:rsidR="006B0DC1" w:rsidRPr="009A7CE8" w:rsidRDefault="006B0DC1"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La promotion de la diversité s'entend comme l'ensemble des moyens permettant de garantir l'</w:t>
      </w:r>
      <w:proofErr w:type="spellStart"/>
      <w:r w:rsidRPr="009A7CE8">
        <w:rPr>
          <w:rFonts w:ascii="Marianne" w:eastAsiaTheme="minorHAnsi" w:hAnsi="Marianne" w:cs="Calibri Light"/>
          <w:sz w:val="20"/>
          <w:szCs w:val="20"/>
        </w:rPr>
        <w:t>égalité</w:t>
      </w:r>
      <w:proofErr w:type="spellEnd"/>
      <w:r w:rsidRPr="009A7CE8">
        <w:rPr>
          <w:rFonts w:ascii="Marianne" w:eastAsiaTheme="minorHAnsi" w:hAnsi="Marianne" w:cs="Calibri Light"/>
          <w:sz w:val="20"/>
          <w:szCs w:val="20"/>
        </w:rPr>
        <w:t xml:space="preserve"> réelle de traitement entre tous les individus dans le domaine de l'emploi, indépendamment de leurs différences. Elle regroupe des actions de lutte contre les discriminations et de promotion de l'</w:t>
      </w:r>
      <w:proofErr w:type="spellStart"/>
      <w:r w:rsidRPr="009A7CE8">
        <w:rPr>
          <w:rFonts w:ascii="Marianne" w:eastAsiaTheme="minorHAnsi" w:hAnsi="Marianne" w:cs="Calibri Light"/>
          <w:sz w:val="20"/>
          <w:szCs w:val="20"/>
        </w:rPr>
        <w:t>égalité</w:t>
      </w:r>
      <w:proofErr w:type="spellEnd"/>
      <w:r w:rsidRPr="009A7CE8">
        <w:rPr>
          <w:rFonts w:ascii="Marianne" w:eastAsiaTheme="minorHAnsi" w:hAnsi="Marianne" w:cs="Calibri Light"/>
          <w:sz w:val="20"/>
          <w:szCs w:val="20"/>
        </w:rPr>
        <w:t xml:space="preserve"> des chances.</w:t>
      </w:r>
    </w:p>
    <w:p w14:paraId="44019C4E" w14:textId="77777777" w:rsidR="006B0DC1" w:rsidRPr="009A7CE8" w:rsidRDefault="006B0DC1" w:rsidP="009A7CE8">
      <w:pPr>
        <w:spacing w:before="0" w:after="0" w:line="240" w:lineRule="auto"/>
        <w:ind w:right="992"/>
        <w:rPr>
          <w:rFonts w:ascii="Marianne" w:eastAsiaTheme="minorHAnsi" w:hAnsi="Marianne" w:cs="Calibri Light"/>
          <w:sz w:val="20"/>
          <w:szCs w:val="20"/>
        </w:rPr>
      </w:pPr>
    </w:p>
    <w:p w14:paraId="0CD62EC3" w14:textId="77777777" w:rsidR="006B0DC1" w:rsidRPr="009A7CE8" w:rsidRDefault="006B0DC1"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La prise en compte de l’égalité femmes-hommes doit être limitée aux prestations qui font l’objet du marché et aux moyens humains affectés à l’exécution des prestations dudit marché.</w:t>
      </w:r>
    </w:p>
    <w:p w14:paraId="0FCC9AD3" w14:textId="77777777" w:rsidR="006B0DC1" w:rsidRPr="009A7CE8" w:rsidRDefault="006B0DC1" w:rsidP="009A7CE8">
      <w:pPr>
        <w:spacing w:before="0" w:after="0" w:line="240" w:lineRule="auto"/>
        <w:ind w:right="992"/>
        <w:rPr>
          <w:rFonts w:ascii="Marianne" w:eastAsiaTheme="minorHAnsi" w:hAnsi="Marianne" w:cs="Calibri Light"/>
          <w:b/>
          <w:bCs/>
          <w:sz w:val="20"/>
          <w:szCs w:val="20"/>
        </w:rPr>
      </w:pPr>
    </w:p>
    <w:p w14:paraId="375C5C08" w14:textId="77777777" w:rsidR="006B0DC1" w:rsidRPr="009A7CE8" w:rsidRDefault="006B0DC1" w:rsidP="009A7CE8">
      <w:pPr>
        <w:spacing w:before="0" w:after="0" w:line="240" w:lineRule="auto"/>
        <w:ind w:right="992"/>
        <w:rPr>
          <w:rFonts w:ascii="Marianne" w:eastAsiaTheme="minorHAnsi" w:hAnsi="Marianne" w:cs="Calibri Light"/>
          <w:b/>
          <w:bCs/>
          <w:sz w:val="20"/>
          <w:szCs w:val="20"/>
        </w:rPr>
      </w:pPr>
      <w:r w:rsidRPr="009A7CE8">
        <w:rPr>
          <w:rFonts w:ascii="Marianne" w:eastAsiaTheme="minorHAnsi" w:hAnsi="Marianne" w:cs="Calibri Light"/>
          <w:b/>
          <w:bCs/>
          <w:sz w:val="20"/>
          <w:szCs w:val="20"/>
        </w:rPr>
        <w:t xml:space="preserve">La prise en compte de l’égalité femmes-hommes doit être limitée aux prestations qui font l’objet du marché et aux moyens humains affectés à l’exécution des prestations dudit contrat. </w:t>
      </w:r>
    </w:p>
    <w:p w14:paraId="6D436E67" w14:textId="77777777" w:rsidR="006B0DC1" w:rsidRPr="009A7CE8" w:rsidRDefault="006B0DC1" w:rsidP="009A7CE8">
      <w:pPr>
        <w:spacing w:before="0" w:after="0" w:line="240" w:lineRule="auto"/>
        <w:ind w:right="992"/>
        <w:rPr>
          <w:rFonts w:ascii="Marianne" w:eastAsiaTheme="minorHAnsi" w:hAnsi="Marianne" w:cs="Calibri Light"/>
          <w:b/>
          <w:bCs/>
          <w:sz w:val="20"/>
          <w:szCs w:val="20"/>
        </w:rPr>
      </w:pPr>
    </w:p>
    <w:p w14:paraId="4EEF5AE8" w14:textId="77777777" w:rsidR="006B0DC1" w:rsidRPr="009A7CE8" w:rsidRDefault="006B0DC1"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Dès lors, l’attributaire doit impérativement renseigner le questionnaire disponible via le lien ci-dessous, avant la date de notification du marché :</w:t>
      </w:r>
    </w:p>
    <w:p w14:paraId="4F7F48ED" w14:textId="77777777" w:rsidR="006B0DC1" w:rsidRPr="009A7CE8" w:rsidRDefault="006B0DC1" w:rsidP="009A7CE8">
      <w:pPr>
        <w:spacing w:before="0" w:after="0" w:line="240" w:lineRule="auto"/>
        <w:ind w:right="992"/>
        <w:rPr>
          <w:rFonts w:ascii="Marianne" w:eastAsiaTheme="minorHAnsi" w:hAnsi="Marianne" w:cs="Calibri Light"/>
          <w:sz w:val="20"/>
          <w:szCs w:val="20"/>
        </w:rPr>
      </w:pPr>
      <w:hyperlink r:id="rId14" w:history="1">
        <w:r w:rsidRPr="009A7CE8">
          <w:rPr>
            <w:rFonts w:ascii="Marianne" w:eastAsiaTheme="minorHAnsi" w:hAnsi="Marianne" w:cs="Calibri Light"/>
            <w:b/>
            <w:bCs/>
            <w:color w:val="0000FF" w:themeColor="hyperlink"/>
            <w:sz w:val="20"/>
            <w:szCs w:val="20"/>
            <w:u w:val="single"/>
          </w:rPr>
          <w:t>https://s1.sphinxonline.net/surveyserver/s/ENQUETES-JUSTICE/Diversite_Discriminations_Egalite_2021/questionnaire.htm</w:t>
        </w:r>
      </w:hyperlink>
    </w:p>
    <w:p w14:paraId="611D9359" w14:textId="77777777" w:rsidR="006B0DC1" w:rsidRPr="009A7CE8" w:rsidRDefault="006B0DC1"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 xml:space="preserve">Le questionnaire devra également être complété </w:t>
      </w:r>
      <w:r w:rsidRPr="009A7CE8">
        <w:rPr>
          <w:rFonts w:ascii="Marianne" w:eastAsiaTheme="minorHAnsi" w:hAnsi="Marianne" w:cs="Calibri Light"/>
          <w:b/>
          <w:bCs/>
          <w:sz w:val="20"/>
          <w:szCs w:val="20"/>
        </w:rPr>
        <w:t>2 mois avant la date de fin du marché</w:t>
      </w:r>
      <w:r w:rsidRPr="009A7CE8">
        <w:rPr>
          <w:rFonts w:ascii="Marianne" w:eastAsiaTheme="minorHAnsi" w:hAnsi="Marianne" w:cs="Calibri"/>
          <w:sz w:val="20"/>
          <w:szCs w:val="20"/>
        </w:rPr>
        <w:t xml:space="preserve">. </w:t>
      </w:r>
    </w:p>
    <w:p w14:paraId="0A0AD68E" w14:textId="77777777" w:rsidR="006B0DC1" w:rsidRPr="009A7CE8" w:rsidRDefault="006B0DC1" w:rsidP="009A7CE8">
      <w:pPr>
        <w:ind w:right="992"/>
        <w:rPr>
          <w:rFonts w:ascii="Marianne" w:hAnsi="Marianne"/>
        </w:rPr>
      </w:pPr>
    </w:p>
    <w:p w14:paraId="05F7E623" w14:textId="77777777" w:rsidR="006B0DC1" w:rsidRDefault="006B0DC1" w:rsidP="004F4732">
      <w:pPr>
        <w:ind w:right="992"/>
        <w:rPr>
          <w:rFonts w:ascii="Marianne" w:hAnsi="Marianne"/>
          <w:sz w:val="20"/>
          <w:szCs w:val="28"/>
        </w:rPr>
      </w:pPr>
    </w:p>
    <w:p w14:paraId="48A8655A" w14:textId="77777777" w:rsidR="006B0DC1" w:rsidRDefault="006B0DC1" w:rsidP="004F4732">
      <w:pPr>
        <w:ind w:right="992"/>
        <w:rPr>
          <w:rFonts w:ascii="Marianne" w:hAnsi="Marianne"/>
          <w:sz w:val="20"/>
          <w:szCs w:val="28"/>
        </w:rPr>
      </w:pPr>
    </w:p>
    <w:p w14:paraId="1DCCA2B5" w14:textId="77777777" w:rsidR="006B0DC1" w:rsidRPr="009647AE" w:rsidRDefault="006B0DC1" w:rsidP="004F4732">
      <w:pPr>
        <w:ind w:right="992"/>
        <w:rPr>
          <w:rFonts w:ascii="Marianne" w:hAnsi="Marianne"/>
          <w:sz w:val="20"/>
          <w:szCs w:val="28"/>
        </w:rPr>
      </w:pPr>
    </w:p>
    <w:p w14:paraId="59249F72" w14:textId="2125F174" w:rsidR="00A059A3" w:rsidRPr="0030361B" w:rsidRDefault="005A2867" w:rsidP="004F4732">
      <w:pPr>
        <w:pStyle w:val="Titre1"/>
        <w:ind w:right="992"/>
        <w:rPr>
          <w:rFonts w:ascii="Marianne" w:hAnsi="Marianne"/>
        </w:rPr>
      </w:pPr>
      <w:bookmarkStart w:id="72" w:name="_Toc69721368"/>
      <w:bookmarkStart w:id="73" w:name="_Toc212112909"/>
      <w:r w:rsidRPr="0030361B">
        <w:rPr>
          <w:rFonts w:ascii="Marianne" w:hAnsi="Marianne"/>
        </w:rPr>
        <w:t>DOCUMENTS A REMETTRE PAR LE CANDIDAT AUQUEL IL EST ENVISAGE D’ATTRIBUER L</w:t>
      </w:r>
      <w:bookmarkEnd w:id="72"/>
      <w:r>
        <w:rPr>
          <w:rFonts w:ascii="Marianne" w:hAnsi="Marianne"/>
        </w:rPr>
        <w:t>’ACCORD-CADRE</w:t>
      </w:r>
      <w:bookmarkEnd w:id="73"/>
    </w:p>
    <w:p w14:paraId="6D05C223" w14:textId="0A273E0C" w:rsidR="00951224" w:rsidRPr="00F07737" w:rsidRDefault="00511370" w:rsidP="004F4732">
      <w:pPr>
        <w:ind w:right="992"/>
        <w:rPr>
          <w:rFonts w:ascii="Marianne" w:hAnsi="Marianne"/>
          <w:sz w:val="20"/>
          <w:szCs w:val="28"/>
        </w:rPr>
      </w:pPr>
      <w:r w:rsidRPr="00F07737">
        <w:rPr>
          <w:rFonts w:ascii="Marianne" w:hAnsi="Marianne"/>
          <w:sz w:val="20"/>
          <w:szCs w:val="28"/>
        </w:rPr>
        <w:t>En application des articles R. 2143-6 à R. 2143-10 et R. 2143-16 du Code de la commande publique fixant la liste des impôts, taxes, contributions ou cotisations sociales donnant lieu à la délivrance de certificats pour l'attribution de marchés publics et de contrats de concession, la production de documents suivants sera exigée du candidat auquel il est envisagé d’attribuer l</w:t>
      </w:r>
      <w:r w:rsidR="00C253EC">
        <w:rPr>
          <w:rFonts w:ascii="Marianne" w:hAnsi="Marianne"/>
          <w:sz w:val="20"/>
          <w:szCs w:val="28"/>
        </w:rPr>
        <w:t>’accord-cadre</w:t>
      </w:r>
      <w:r w:rsidRPr="00F07737">
        <w:rPr>
          <w:rFonts w:ascii="Marianne" w:hAnsi="Marianne"/>
          <w:sz w:val="20"/>
          <w:szCs w:val="28"/>
        </w:rPr>
        <w:t xml:space="preserve"> :</w:t>
      </w:r>
    </w:p>
    <w:p w14:paraId="10F59DDF" w14:textId="77777777" w:rsidR="00A059A3" w:rsidRPr="00F07737" w:rsidRDefault="00A059A3" w:rsidP="004F4732">
      <w:pPr>
        <w:pStyle w:val="Paragraphedeliste"/>
        <w:ind w:right="992"/>
        <w:rPr>
          <w:rFonts w:ascii="Marianne" w:hAnsi="Marianne"/>
          <w:sz w:val="20"/>
          <w:szCs w:val="28"/>
        </w:rPr>
      </w:pPr>
      <w:bookmarkStart w:id="74" w:name="_Toc69721369"/>
      <w:bookmarkEnd w:id="70"/>
      <w:r w:rsidRPr="00F07737">
        <w:rPr>
          <w:rFonts w:ascii="Marianne" w:hAnsi="Marianne"/>
          <w:sz w:val="20"/>
          <w:szCs w:val="28"/>
        </w:rPr>
        <w:t>Le certificat attestant la souscription des déclarations et les paiements correspondants de l’impôt sur le revenu, l’impôt sur les sociétés et la taxe sur la valeur ajoutée délivré par l’administration fiscale dont relève le demandeur.</w:t>
      </w:r>
    </w:p>
    <w:p w14:paraId="39B62FE1" w14:textId="77777777" w:rsidR="00A059A3" w:rsidRPr="00F07737" w:rsidRDefault="00A059A3" w:rsidP="004F4732">
      <w:pPr>
        <w:pStyle w:val="Paragraphedeliste"/>
        <w:ind w:right="992"/>
        <w:rPr>
          <w:rFonts w:ascii="Marianne" w:hAnsi="Marianne"/>
          <w:sz w:val="20"/>
          <w:szCs w:val="28"/>
        </w:rPr>
      </w:pPr>
      <w:r w:rsidRPr="00F07737">
        <w:rPr>
          <w:rFonts w:ascii="Marianne" w:hAnsi="Marianne"/>
          <w:sz w:val="20"/>
          <w:szCs w:val="28"/>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6 mois.</w:t>
      </w:r>
    </w:p>
    <w:p w14:paraId="1D57A99A" w14:textId="77777777" w:rsidR="00A059A3" w:rsidRDefault="00A059A3" w:rsidP="004F4732">
      <w:pPr>
        <w:pStyle w:val="Paragraphedeliste"/>
        <w:ind w:right="992"/>
        <w:rPr>
          <w:rFonts w:ascii="Marianne" w:hAnsi="Marianne"/>
          <w:sz w:val="20"/>
          <w:szCs w:val="28"/>
        </w:rPr>
      </w:pPr>
      <w:r w:rsidRPr="00F07737">
        <w:rPr>
          <w:rFonts w:ascii="Marianne" w:hAnsi="Marianne"/>
          <w:sz w:val="20"/>
          <w:szCs w:val="28"/>
        </w:rPr>
        <w:lastRenderedPageBreak/>
        <w:t xml:space="preserve">la liste nominative des salariés étrangers employés par ce dernier et soumis à l'autorisation de travail prévue à l'article L. 5221-2. Cette liste, établie à partir du registre unique du personnel, précise pour chaque salarié : </w:t>
      </w:r>
    </w:p>
    <w:p w14:paraId="4120C797" w14:textId="77777777" w:rsidR="006B0DC1" w:rsidRPr="006B0DC1" w:rsidRDefault="006B0DC1" w:rsidP="006B0DC1">
      <w:pPr>
        <w:pStyle w:val="Paragraphedeliste"/>
        <w:numPr>
          <w:ilvl w:val="1"/>
          <w:numId w:val="10"/>
        </w:numPr>
        <w:rPr>
          <w:rFonts w:ascii="Marianne" w:hAnsi="Marianne"/>
          <w:sz w:val="20"/>
          <w:szCs w:val="28"/>
        </w:rPr>
      </w:pPr>
      <w:r w:rsidRPr="006B0DC1">
        <w:rPr>
          <w:rFonts w:ascii="Marianne" w:hAnsi="Marianne"/>
          <w:sz w:val="20"/>
          <w:szCs w:val="28"/>
        </w:rPr>
        <w:t xml:space="preserve">1° Sa date d'embauche </w:t>
      </w:r>
    </w:p>
    <w:p w14:paraId="2195C5D9" w14:textId="77777777" w:rsidR="006B0DC1" w:rsidRPr="006B0DC1" w:rsidRDefault="006B0DC1" w:rsidP="006B0DC1">
      <w:pPr>
        <w:pStyle w:val="Paragraphedeliste"/>
        <w:numPr>
          <w:ilvl w:val="1"/>
          <w:numId w:val="10"/>
        </w:numPr>
        <w:rPr>
          <w:rFonts w:ascii="Marianne" w:hAnsi="Marianne"/>
          <w:sz w:val="20"/>
          <w:szCs w:val="28"/>
        </w:rPr>
      </w:pPr>
      <w:r w:rsidRPr="006B0DC1">
        <w:rPr>
          <w:rFonts w:ascii="Marianne" w:hAnsi="Marianne"/>
          <w:sz w:val="20"/>
          <w:szCs w:val="28"/>
        </w:rPr>
        <w:t xml:space="preserve">2° Sa nationalité </w:t>
      </w:r>
    </w:p>
    <w:p w14:paraId="09D3CF15" w14:textId="77777777" w:rsidR="006B0DC1" w:rsidRPr="006B0DC1" w:rsidRDefault="006B0DC1" w:rsidP="006B0DC1">
      <w:pPr>
        <w:pStyle w:val="Paragraphedeliste"/>
        <w:numPr>
          <w:ilvl w:val="1"/>
          <w:numId w:val="10"/>
        </w:numPr>
        <w:rPr>
          <w:rFonts w:ascii="Marianne" w:hAnsi="Marianne"/>
          <w:sz w:val="20"/>
          <w:szCs w:val="28"/>
        </w:rPr>
      </w:pPr>
      <w:r w:rsidRPr="006B0DC1">
        <w:rPr>
          <w:rFonts w:ascii="Marianne" w:hAnsi="Marianne"/>
          <w:sz w:val="20"/>
          <w:szCs w:val="28"/>
        </w:rPr>
        <w:t>3° Le type et le numéro d'ordre du titre valant autorisation de travail.</w:t>
      </w:r>
    </w:p>
    <w:p w14:paraId="740FC873" w14:textId="77777777" w:rsidR="006B0DC1" w:rsidRDefault="006B0DC1" w:rsidP="006B0DC1">
      <w:pPr>
        <w:pStyle w:val="Paragraphedeliste"/>
        <w:numPr>
          <w:ilvl w:val="0"/>
          <w:numId w:val="0"/>
        </w:numPr>
        <w:ind w:left="2007" w:right="992"/>
        <w:rPr>
          <w:rFonts w:ascii="Marianne" w:hAnsi="Marianne"/>
          <w:sz w:val="20"/>
          <w:szCs w:val="28"/>
        </w:rPr>
      </w:pPr>
    </w:p>
    <w:p w14:paraId="1DE1DBCA" w14:textId="7C075764" w:rsidR="006B0DC1" w:rsidRPr="009A7CE8" w:rsidRDefault="006B0DC1" w:rsidP="004F4732">
      <w:pPr>
        <w:pStyle w:val="Paragraphedeliste"/>
        <w:ind w:right="992"/>
        <w:rPr>
          <w:rFonts w:ascii="Marianne" w:hAnsi="Marianne"/>
        </w:rPr>
      </w:pPr>
      <w:r w:rsidRPr="009A7CE8">
        <w:rPr>
          <w:rFonts w:ascii="Marianne" w:eastAsiaTheme="minorHAnsi" w:hAnsi="Marianne" w:cs="Calibri Light"/>
          <w:sz w:val="20"/>
          <w:szCs w:val="20"/>
        </w:rPr>
        <w:t>Le questionnaire relatif à l’</w:t>
      </w:r>
      <w:proofErr w:type="spellStart"/>
      <w:r w:rsidRPr="009A7CE8">
        <w:rPr>
          <w:rFonts w:ascii="Marianne" w:eastAsiaTheme="minorHAnsi" w:hAnsi="Marianne" w:cs="Calibri Light"/>
          <w:sz w:val="20"/>
          <w:szCs w:val="20"/>
        </w:rPr>
        <w:t>éga</w:t>
      </w:r>
      <w:proofErr w:type="spellEnd"/>
      <w:r w:rsidRPr="009A7CE8">
        <w:rPr>
          <w:rFonts w:ascii="Marianne" w:eastAsiaTheme="minorHAnsi" w:hAnsi="Marianne" w:cs="Calibri Light"/>
          <w:sz w:val="20"/>
          <w:szCs w:val="20"/>
        </w:rPr>
        <w:t>-conditionnalité et diversité</w:t>
      </w:r>
    </w:p>
    <w:p w14:paraId="4CBB591E" w14:textId="77777777" w:rsidR="00E45D99" w:rsidRDefault="00E45D99" w:rsidP="00E45D99">
      <w:pPr>
        <w:ind w:right="992"/>
        <w:rPr>
          <w:rFonts w:ascii="Marianne" w:hAnsi="Marianne"/>
          <w:sz w:val="20"/>
          <w:szCs w:val="28"/>
        </w:rPr>
      </w:pPr>
    </w:p>
    <w:p w14:paraId="0BB53FEF" w14:textId="77777777" w:rsidR="006B0DC1" w:rsidRPr="006B0DC1" w:rsidRDefault="006B0DC1" w:rsidP="006B0DC1">
      <w:pPr>
        <w:spacing w:before="0" w:after="0" w:line="240" w:lineRule="auto"/>
        <w:rPr>
          <w:rFonts w:ascii="Marianne" w:eastAsiaTheme="minorHAnsi" w:hAnsi="Marianne" w:cs="Calibri Light"/>
          <w:sz w:val="22"/>
          <w:szCs w:val="22"/>
        </w:rPr>
      </w:pPr>
    </w:p>
    <w:p w14:paraId="43627037" w14:textId="5F7DE0B3" w:rsidR="006B0DC1" w:rsidRPr="009A7CE8" w:rsidRDefault="006B0DC1"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Les lots de l’accord cadre ne pourront être notifiés que lorsque l’attributaire aura produit au représentant du pouvoir adjudicateur les documents administratifs mentionnés ci-avant.</w:t>
      </w:r>
    </w:p>
    <w:p w14:paraId="1B076A91" w14:textId="77777777" w:rsidR="006B0DC1" w:rsidRPr="009A7CE8" w:rsidRDefault="006B0DC1" w:rsidP="009A7CE8">
      <w:pPr>
        <w:spacing w:before="0" w:after="0" w:line="240" w:lineRule="auto"/>
        <w:ind w:right="992"/>
        <w:rPr>
          <w:rFonts w:ascii="Marianne" w:eastAsiaTheme="minorHAnsi" w:hAnsi="Marianne" w:cs="Calibri Light"/>
          <w:sz w:val="20"/>
          <w:szCs w:val="20"/>
        </w:rPr>
      </w:pPr>
    </w:p>
    <w:p w14:paraId="3277D742" w14:textId="77777777" w:rsidR="006B0DC1" w:rsidRPr="009A7CE8" w:rsidRDefault="006B0DC1"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 xml:space="preserve"> A ce titre, l’APIJ a souscrit, à la plateforme en ligne E ATTESTATIONS pour l’obtention de ces documents. En cas d’absence des documents ou de documents non conformes, le candidat recevra une alerte via E Attestations pour produire les documents demandés. </w:t>
      </w:r>
    </w:p>
    <w:p w14:paraId="27373D47" w14:textId="77777777" w:rsidR="00BC422B" w:rsidRPr="009A7CE8" w:rsidRDefault="00BC422B" w:rsidP="009A7CE8">
      <w:pPr>
        <w:spacing w:before="0" w:after="0" w:line="240" w:lineRule="auto"/>
        <w:ind w:right="992"/>
        <w:rPr>
          <w:rFonts w:ascii="Marianne" w:eastAsiaTheme="minorHAnsi" w:hAnsi="Marianne" w:cs="Calibri Light"/>
          <w:sz w:val="20"/>
          <w:szCs w:val="20"/>
        </w:rPr>
      </w:pPr>
    </w:p>
    <w:p w14:paraId="3A89BA52" w14:textId="77777777" w:rsidR="006B0DC1" w:rsidRPr="009A7CE8" w:rsidRDefault="006B0DC1" w:rsidP="009A7CE8">
      <w:pPr>
        <w:spacing w:before="0" w:after="0" w:line="240" w:lineRule="auto"/>
        <w:ind w:right="992"/>
        <w:rPr>
          <w:rFonts w:ascii="Marianne" w:eastAsiaTheme="minorHAnsi" w:hAnsi="Marianne" w:cs="Calibri Light"/>
          <w:sz w:val="20"/>
          <w:szCs w:val="20"/>
        </w:rPr>
      </w:pPr>
      <w:r w:rsidRPr="009A7CE8">
        <w:rPr>
          <w:rFonts w:ascii="Marianne" w:eastAsiaTheme="minorHAnsi" w:hAnsi="Marianne" w:cs="Calibri Light"/>
          <w:sz w:val="20"/>
          <w:szCs w:val="20"/>
        </w:rPr>
        <w:t>A défaut de réponse dans un délai de 10 jours à compter de la demande sur E-Attestations, ou en cas de fourniture de documents non valables, l’offre du candidat provisoirement retenu est écartée au profit du candidat arrivant à sa suite selon le classement établi dans le rapport d’analyse des offres. Ce dernier se verra attribuer le marché de façon provisoire sous réserve de produire ces mêmes documents dans les mêmes conditions de forme et de délai.</w:t>
      </w:r>
    </w:p>
    <w:p w14:paraId="50BDB03C" w14:textId="77777777" w:rsidR="006B0DC1" w:rsidRPr="009A7CE8" w:rsidRDefault="006B0DC1" w:rsidP="009A7CE8">
      <w:pPr>
        <w:spacing w:before="0" w:after="0" w:line="240" w:lineRule="auto"/>
        <w:ind w:right="992"/>
        <w:rPr>
          <w:rFonts w:ascii="Marianne" w:eastAsiaTheme="minorHAnsi" w:hAnsi="Marianne" w:cs="Calibri Light"/>
          <w:sz w:val="20"/>
          <w:szCs w:val="20"/>
        </w:rPr>
      </w:pPr>
    </w:p>
    <w:p w14:paraId="666CA50C" w14:textId="77777777" w:rsidR="002F5F46" w:rsidRPr="0030361B" w:rsidRDefault="002F5F46" w:rsidP="004F4732">
      <w:pPr>
        <w:ind w:right="992"/>
        <w:rPr>
          <w:rFonts w:ascii="Marianne" w:hAnsi="Marianne"/>
        </w:rPr>
      </w:pPr>
    </w:p>
    <w:p w14:paraId="00E87F4C" w14:textId="77777777" w:rsidR="00E442FB" w:rsidRPr="00E442FB" w:rsidRDefault="00E442FB" w:rsidP="00E442FB">
      <w:pPr>
        <w:pStyle w:val="Titre1"/>
        <w:ind w:right="992"/>
        <w:rPr>
          <w:rFonts w:ascii="Marianne" w:hAnsi="Marianne"/>
        </w:rPr>
      </w:pPr>
      <w:bookmarkStart w:id="75" w:name="_Toc137490466"/>
      <w:bookmarkStart w:id="76" w:name="_Toc212112910"/>
      <w:r w:rsidRPr="00E442FB">
        <w:rPr>
          <w:rFonts w:ascii="Marianne" w:hAnsi="Marianne"/>
        </w:rPr>
        <w:t>Voies de recours</w:t>
      </w:r>
      <w:bookmarkEnd w:id="75"/>
      <w:bookmarkEnd w:id="76"/>
    </w:p>
    <w:p w14:paraId="72682ACC" w14:textId="77777777" w:rsidR="00E442FB" w:rsidRPr="00E442FB" w:rsidRDefault="00E442FB" w:rsidP="00E442FB">
      <w:pPr>
        <w:ind w:right="992"/>
        <w:rPr>
          <w:rFonts w:ascii="Marianne" w:hAnsi="Marianne" w:cs="Calibri Light"/>
          <w:sz w:val="20"/>
          <w:szCs w:val="28"/>
        </w:rPr>
      </w:pPr>
      <w:r w:rsidRPr="00E442FB">
        <w:rPr>
          <w:rFonts w:ascii="Marianne" w:hAnsi="Marianne" w:cs="Calibri Light"/>
          <w:sz w:val="20"/>
          <w:szCs w:val="28"/>
        </w:rPr>
        <w:t xml:space="preserve">La présente procédure est susceptible de recours contentieux devant le tribunal administratif de Melun : </w:t>
      </w:r>
    </w:p>
    <w:p w14:paraId="213ECA0D" w14:textId="359D1634" w:rsidR="00E442FB" w:rsidRPr="00E442FB" w:rsidRDefault="00E442FB" w:rsidP="00E442FB">
      <w:pPr>
        <w:pStyle w:val="Paragraphedeliste"/>
        <w:ind w:right="992"/>
        <w:rPr>
          <w:rFonts w:ascii="Marianne" w:hAnsi="Marianne" w:cs="Calibri Light"/>
          <w:sz w:val="20"/>
          <w:szCs w:val="28"/>
        </w:rPr>
      </w:pPr>
      <w:r w:rsidRPr="00E442FB">
        <w:rPr>
          <w:rFonts w:ascii="Marianne" w:hAnsi="Marianne" w:cs="Calibri Light"/>
          <w:sz w:val="20"/>
          <w:szCs w:val="28"/>
        </w:rPr>
        <w:t xml:space="preserve">Recours prévu à l'article L.551-1 du Code de justice administrative avant la signature du marché </w:t>
      </w:r>
    </w:p>
    <w:p w14:paraId="00DA0FFF" w14:textId="55E4C10B" w:rsidR="00E442FB" w:rsidRPr="00E442FB" w:rsidRDefault="00E442FB" w:rsidP="00E442FB">
      <w:pPr>
        <w:pStyle w:val="Paragraphedeliste"/>
        <w:ind w:right="992"/>
        <w:rPr>
          <w:rFonts w:ascii="Marianne" w:hAnsi="Marianne" w:cs="Calibri Light"/>
          <w:sz w:val="20"/>
          <w:szCs w:val="28"/>
        </w:rPr>
      </w:pPr>
      <w:r w:rsidRPr="00E442FB">
        <w:rPr>
          <w:rFonts w:ascii="Marianne" w:hAnsi="Marianne" w:cs="Calibri Light"/>
          <w:sz w:val="20"/>
          <w:szCs w:val="28"/>
        </w:rPr>
        <w:t xml:space="preserve">Recours prévu à l'article L. 551-13 du Code de justice administrative, au plus tard 31 jours après la publication de l'avis d'attribution du marché </w:t>
      </w:r>
    </w:p>
    <w:p w14:paraId="48A450C0" w14:textId="5EB1682E" w:rsidR="00E442FB" w:rsidRPr="00E442FB" w:rsidRDefault="00E442FB" w:rsidP="00E442FB">
      <w:pPr>
        <w:pStyle w:val="Paragraphedeliste"/>
        <w:ind w:right="992"/>
        <w:rPr>
          <w:rFonts w:ascii="Marianne" w:hAnsi="Marianne" w:cs="Calibri Light"/>
          <w:sz w:val="20"/>
          <w:szCs w:val="28"/>
        </w:rPr>
      </w:pPr>
      <w:r w:rsidRPr="00E442FB">
        <w:rPr>
          <w:rFonts w:ascii="Marianne" w:hAnsi="Marianne" w:cs="Calibri Light"/>
          <w:sz w:val="20"/>
          <w:szCs w:val="28"/>
        </w:rPr>
        <w:t>Recours de pleine juridiction dans un délai de 2 mois à compter de la date de publication d'un avis d'attribution ou de la date de notification au candidat du rejet de son offre.</w:t>
      </w:r>
    </w:p>
    <w:p w14:paraId="71049B64" w14:textId="77777777" w:rsidR="002F5F46" w:rsidRPr="0030361B" w:rsidRDefault="002F5F46" w:rsidP="004F4732">
      <w:pPr>
        <w:rPr>
          <w:rFonts w:ascii="Marianne" w:hAnsi="Marianne"/>
        </w:rPr>
        <w:sectPr w:rsidR="002F5F46" w:rsidRPr="0030361B" w:rsidSect="005A2867">
          <w:footerReference w:type="default" r:id="rId15"/>
          <w:pgSz w:w="11907" w:h="16840" w:code="9"/>
          <w:pgMar w:top="1134" w:right="283" w:bottom="1276" w:left="1134" w:header="0" w:footer="0" w:gutter="0"/>
          <w:cols w:space="720"/>
          <w:docGrid w:linePitch="272"/>
        </w:sectPr>
      </w:pPr>
    </w:p>
    <w:p w14:paraId="58CA49F5" w14:textId="77777777" w:rsidR="00A059A3" w:rsidRPr="0030361B" w:rsidRDefault="00A059A3" w:rsidP="004F4732">
      <w:pPr>
        <w:pStyle w:val="Titre"/>
        <w:rPr>
          <w:rFonts w:ascii="Marianne" w:hAnsi="Marianne"/>
        </w:rPr>
      </w:pPr>
      <w:bookmarkStart w:id="77" w:name="_Toc212112911"/>
      <w:r w:rsidRPr="0030361B">
        <w:rPr>
          <w:rFonts w:ascii="Marianne" w:hAnsi="Marianne"/>
        </w:rPr>
        <w:lastRenderedPageBreak/>
        <w:t>ANNEXE N°1 – Déclaration sur l’honneur</w:t>
      </w:r>
      <w:bookmarkEnd w:id="74"/>
      <w:bookmarkEnd w:id="77"/>
    </w:p>
    <w:p w14:paraId="638414F1" w14:textId="77777777" w:rsidR="006C4540" w:rsidRPr="0030361B" w:rsidRDefault="006C4540" w:rsidP="004F4732">
      <w:pPr>
        <w:tabs>
          <w:tab w:val="left" w:pos="1440"/>
        </w:tabs>
        <w:rPr>
          <w:rFonts w:ascii="Marianne" w:hAnsi="Marianne"/>
          <w:szCs w:val="20"/>
        </w:rPr>
      </w:pPr>
    </w:p>
    <w:p w14:paraId="5D2452B1" w14:textId="77777777" w:rsidR="00A059A3" w:rsidRPr="0030361B" w:rsidRDefault="00A059A3" w:rsidP="004F4732">
      <w:pPr>
        <w:tabs>
          <w:tab w:val="left" w:pos="1440"/>
        </w:tabs>
        <w:rPr>
          <w:rFonts w:ascii="Marianne" w:hAnsi="Marianne"/>
          <w:szCs w:val="20"/>
        </w:rPr>
      </w:pPr>
      <w:r w:rsidRPr="0030361B">
        <w:rPr>
          <w:rFonts w:ascii="Marianne" w:hAnsi="Marianne"/>
          <w:szCs w:val="20"/>
        </w:rPr>
        <w:t>Je soussigné</w:t>
      </w:r>
    </w:p>
    <w:p w14:paraId="558534C7" w14:textId="77777777" w:rsidR="00A059A3" w:rsidRPr="0030361B" w:rsidRDefault="00A059A3" w:rsidP="004F4732">
      <w:pPr>
        <w:tabs>
          <w:tab w:val="left" w:pos="1440"/>
        </w:tabs>
        <w:rPr>
          <w:rFonts w:ascii="Marianne" w:hAnsi="Marianne"/>
          <w:szCs w:val="20"/>
        </w:rPr>
      </w:pPr>
      <w:r w:rsidRPr="0030361B">
        <w:rPr>
          <w:rFonts w:ascii="Marianne" w:hAnsi="Marianne"/>
          <w:szCs w:val="20"/>
        </w:rPr>
        <w:t>agissant au nom et pour le compte de la société</w:t>
      </w:r>
    </w:p>
    <w:p w14:paraId="7246A662" w14:textId="77777777" w:rsidR="00A059A3" w:rsidRPr="0030361B" w:rsidRDefault="00A059A3" w:rsidP="004F4732">
      <w:pPr>
        <w:tabs>
          <w:tab w:val="left" w:pos="1440"/>
        </w:tabs>
        <w:spacing w:before="0" w:after="0"/>
        <w:rPr>
          <w:rFonts w:ascii="Marianne" w:hAnsi="Marianne"/>
          <w:szCs w:val="20"/>
        </w:rPr>
      </w:pPr>
    </w:p>
    <w:p w14:paraId="1B69F39E" w14:textId="26D58D47" w:rsidR="00A059A3" w:rsidRPr="0030361B" w:rsidRDefault="00A059A3" w:rsidP="004F4732">
      <w:pPr>
        <w:numPr>
          <w:ilvl w:val="0"/>
          <w:numId w:val="9"/>
        </w:numPr>
        <w:tabs>
          <w:tab w:val="left" w:pos="1440"/>
        </w:tabs>
        <w:spacing w:before="0"/>
        <w:rPr>
          <w:rFonts w:ascii="Marianne" w:hAnsi="Marianne"/>
          <w:szCs w:val="20"/>
        </w:rPr>
      </w:pPr>
      <w:r w:rsidRPr="0030361B">
        <w:rPr>
          <w:rFonts w:ascii="Marianne" w:hAnsi="Marianne"/>
          <w:szCs w:val="20"/>
        </w:rPr>
        <w:t xml:space="preserve">déclare ne pas avoir connaissance que la société susvisée, ainsi que le cas échéant l’ensemble des cotraitants et sous-traitants qu’il est envisagé de faire intervenir pour l’exécution du présent </w:t>
      </w:r>
      <w:r w:rsidR="00C253EC">
        <w:rPr>
          <w:rFonts w:ascii="Marianne" w:hAnsi="Marianne"/>
          <w:szCs w:val="20"/>
        </w:rPr>
        <w:t>accord-cadre</w:t>
      </w:r>
      <w:r w:rsidRPr="0030361B">
        <w:rPr>
          <w:rFonts w:ascii="Marianne" w:hAnsi="Marianne"/>
          <w:szCs w:val="20"/>
        </w:rPr>
        <w:t xml:space="preserve">, présentent des liens avec un groupement candidat </w:t>
      </w:r>
      <w:r w:rsidR="00F07737">
        <w:rPr>
          <w:rFonts w:ascii="Marianne" w:hAnsi="Marianne"/>
          <w:szCs w:val="20"/>
        </w:rPr>
        <w:t xml:space="preserve">à la consultation </w:t>
      </w:r>
      <w:r w:rsidRPr="0030361B">
        <w:rPr>
          <w:rFonts w:ascii="Marianne" w:hAnsi="Marianne"/>
          <w:szCs w:val="20"/>
        </w:rPr>
        <w:t xml:space="preserve">visant à attribuer le marché </w:t>
      </w:r>
      <w:r w:rsidR="00F07737">
        <w:rPr>
          <w:rFonts w:ascii="Marianne" w:hAnsi="Marianne"/>
          <w:szCs w:val="20"/>
        </w:rPr>
        <w:t>de partenariat d’innovation pour la construction de quartier de semi-liberté</w:t>
      </w:r>
    </w:p>
    <w:p w14:paraId="4AB3AB2C" w14:textId="77777777" w:rsidR="00A059A3" w:rsidRPr="0030361B" w:rsidRDefault="00A059A3" w:rsidP="004F4732">
      <w:pPr>
        <w:tabs>
          <w:tab w:val="left" w:pos="1440"/>
        </w:tabs>
        <w:spacing w:before="0"/>
        <w:ind w:left="360"/>
        <w:rPr>
          <w:rFonts w:ascii="Marianne" w:hAnsi="Marianne"/>
          <w:szCs w:val="20"/>
        </w:rPr>
      </w:pPr>
    </w:p>
    <w:p w14:paraId="69BA885B" w14:textId="68F64063" w:rsidR="00A059A3" w:rsidRPr="0030361B" w:rsidRDefault="00A059A3" w:rsidP="004F4732">
      <w:pPr>
        <w:numPr>
          <w:ilvl w:val="0"/>
          <w:numId w:val="9"/>
        </w:numPr>
        <w:tabs>
          <w:tab w:val="left" w:pos="1440"/>
        </w:tabs>
        <w:spacing w:before="0" w:after="160"/>
        <w:rPr>
          <w:rFonts w:ascii="Marianne" w:hAnsi="Marianne"/>
          <w:szCs w:val="20"/>
        </w:rPr>
      </w:pPr>
      <w:r w:rsidRPr="0030361B">
        <w:rPr>
          <w:rFonts w:ascii="Marianne" w:hAnsi="Marianne"/>
          <w:szCs w:val="20"/>
        </w:rPr>
        <w:t xml:space="preserve">déclare que la société susvisée (ou un de ses cotraitants ou sous-traitants qu’il est envisagé de faire intervenir pour l’exécution du présent </w:t>
      </w:r>
      <w:r w:rsidR="00C253EC">
        <w:rPr>
          <w:rFonts w:ascii="Marianne" w:hAnsi="Marianne"/>
          <w:szCs w:val="20"/>
        </w:rPr>
        <w:t>accord-cadre</w:t>
      </w:r>
      <w:r w:rsidRPr="0030361B">
        <w:rPr>
          <w:rFonts w:ascii="Marianne" w:hAnsi="Marianne"/>
          <w:szCs w:val="20"/>
        </w:rPr>
        <w:t xml:space="preserve">) présente des liens avec le groupement candidat </w:t>
      </w:r>
      <w:r w:rsidR="00F07737">
        <w:rPr>
          <w:rFonts w:ascii="Marianne" w:hAnsi="Marianne"/>
          <w:szCs w:val="20"/>
        </w:rPr>
        <w:t xml:space="preserve">à la consultation </w:t>
      </w:r>
      <w:r w:rsidR="00F07737" w:rsidRPr="0030361B">
        <w:rPr>
          <w:rFonts w:ascii="Marianne" w:hAnsi="Marianne"/>
          <w:szCs w:val="20"/>
        </w:rPr>
        <w:t xml:space="preserve">visant à attribuer le marché </w:t>
      </w:r>
      <w:r w:rsidR="00F07737">
        <w:rPr>
          <w:rFonts w:ascii="Marianne" w:hAnsi="Marianne"/>
          <w:szCs w:val="20"/>
        </w:rPr>
        <w:t>de partenariat d’innovation pour la construction de quartier de semi-liberté</w:t>
      </w:r>
      <w:r w:rsidR="00F07737" w:rsidRPr="0030361B">
        <w:rPr>
          <w:rFonts w:ascii="Marianne" w:hAnsi="Marianne"/>
          <w:szCs w:val="20"/>
        </w:rPr>
        <w:t xml:space="preserve"> </w:t>
      </w:r>
      <w:r w:rsidRPr="0030361B">
        <w:rPr>
          <w:rFonts w:ascii="Marianne" w:hAnsi="Marianne"/>
          <w:szCs w:val="20"/>
        </w:rPr>
        <w:t>suivant</w:t>
      </w:r>
      <w:r w:rsidRPr="0030361B">
        <w:rPr>
          <w:rFonts w:ascii="Calibri" w:hAnsi="Calibri" w:cs="Calibri"/>
          <w:szCs w:val="20"/>
        </w:rPr>
        <w:t> </w:t>
      </w:r>
      <w:r w:rsidRPr="0030361B">
        <w:rPr>
          <w:rFonts w:ascii="Marianne" w:hAnsi="Marianne"/>
          <w:szCs w:val="20"/>
        </w:rPr>
        <w:t xml:space="preserve">: </w:t>
      </w:r>
    </w:p>
    <w:p w14:paraId="340DEEF0" w14:textId="77777777" w:rsidR="00A059A3" w:rsidRPr="0030361B" w:rsidRDefault="00A059A3" w:rsidP="004F4732">
      <w:pPr>
        <w:tabs>
          <w:tab w:val="left" w:pos="1440"/>
        </w:tabs>
        <w:spacing w:before="0" w:after="160"/>
        <w:ind w:left="720"/>
        <w:rPr>
          <w:rFonts w:ascii="Marianne" w:hAnsi="Marianne"/>
          <w:szCs w:val="20"/>
        </w:rPr>
      </w:pPr>
      <w:r w:rsidRPr="0030361B">
        <w:rPr>
          <w:rFonts w:ascii="Marianne" w:hAnsi="Marianne"/>
          <w:szCs w:val="20"/>
        </w:rPr>
        <w:t xml:space="preserve">……………………………………………………………………………………………………………………………………………… . </w:t>
      </w:r>
    </w:p>
    <w:p w14:paraId="15944BE6" w14:textId="1AD844A8" w:rsidR="00A059A3" w:rsidRPr="0030361B" w:rsidRDefault="00A059A3" w:rsidP="004F4732">
      <w:pPr>
        <w:tabs>
          <w:tab w:val="left" w:pos="1440"/>
        </w:tabs>
        <w:spacing w:before="0" w:after="160"/>
        <w:ind w:left="720"/>
        <w:rPr>
          <w:rFonts w:ascii="Marianne" w:hAnsi="Marianne"/>
          <w:szCs w:val="20"/>
        </w:rPr>
      </w:pPr>
      <w:r w:rsidRPr="0030361B">
        <w:rPr>
          <w:rFonts w:ascii="Marianne" w:hAnsi="Marianne"/>
          <w:i/>
          <w:szCs w:val="20"/>
        </w:rPr>
        <w:t>NB</w:t>
      </w:r>
      <w:r w:rsidRPr="0030361B">
        <w:rPr>
          <w:rFonts w:ascii="Calibri" w:hAnsi="Calibri" w:cs="Calibri"/>
          <w:i/>
          <w:szCs w:val="20"/>
        </w:rPr>
        <w:t> </w:t>
      </w:r>
      <w:r w:rsidRPr="0030361B">
        <w:rPr>
          <w:rFonts w:ascii="Marianne" w:hAnsi="Marianne"/>
          <w:i/>
          <w:szCs w:val="20"/>
        </w:rPr>
        <w:t xml:space="preserve">: </w:t>
      </w:r>
      <w:r w:rsidRPr="005B4873">
        <w:rPr>
          <w:rFonts w:ascii="Marianne" w:hAnsi="Marianne"/>
          <w:i/>
          <w:szCs w:val="20"/>
        </w:rPr>
        <w:t>conform</w:t>
      </w:r>
      <w:r w:rsidRPr="005B4873">
        <w:rPr>
          <w:rFonts w:ascii="Marianne" w:hAnsi="Marianne" w:cs="Marianne"/>
          <w:i/>
          <w:szCs w:val="20"/>
        </w:rPr>
        <w:t>é</w:t>
      </w:r>
      <w:r w:rsidRPr="005B4873">
        <w:rPr>
          <w:rFonts w:ascii="Marianne" w:hAnsi="Marianne"/>
          <w:i/>
          <w:szCs w:val="20"/>
        </w:rPr>
        <w:t xml:space="preserve">ment </w:t>
      </w:r>
      <w:r w:rsidRPr="005B4873">
        <w:rPr>
          <w:rFonts w:ascii="Marianne" w:hAnsi="Marianne" w:cs="Marianne"/>
          <w:i/>
          <w:szCs w:val="20"/>
        </w:rPr>
        <w:t>à</w:t>
      </w:r>
      <w:r w:rsidRPr="005B4873">
        <w:rPr>
          <w:rFonts w:ascii="Marianne" w:hAnsi="Marianne"/>
          <w:i/>
          <w:szCs w:val="20"/>
        </w:rPr>
        <w:t xml:space="preserve"> l</w:t>
      </w:r>
      <w:r w:rsidRPr="005B4873">
        <w:rPr>
          <w:rFonts w:ascii="Marianne" w:hAnsi="Marianne" w:cs="Marianne"/>
          <w:i/>
          <w:szCs w:val="20"/>
        </w:rPr>
        <w:t>’</w:t>
      </w:r>
      <w:r w:rsidRPr="005B4873">
        <w:rPr>
          <w:rFonts w:ascii="Marianne" w:hAnsi="Marianne"/>
          <w:i/>
          <w:szCs w:val="20"/>
        </w:rPr>
        <w:t xml:space="preserve">article </w:t>
      </w:r>
      <w:r w:rsidR="005B4873" w:rsidRPr="005B4873">
        <w:rPr>
          <w:rFonts w:ascii="Marianne" w:hAnsi="Marianne"/>
          <w:i/>
          <w:szCs w:val="20"/>
        </w:rPr>
        <w:t>7</w:t>
      </w:r>
      <w:r w:rsidRPr="005B4873">
        <w:rPr>
          <w:rFonts w:ascii="Marianne" w:hAnsi="Marianne"/>
          <w:i/>
          <w:szCs w:val="20"/>
        </w:rPr>
        <w:t xml:space="preserve"> du</w:t>
      </w:r>
      <w:r w:rsidRPr="0030361B">
        <w:rPr>
          <w:rFonts w:ascii="Marianne" w:hAnsi="Marianne"/>
          <w:i/>
          <w:szCs w:val="20"/>
        </w:rPr>
        <w:t xml:space="preserve"> r</w:t>
      </w:r>
      <w:r w:rsidRPr="0030361B">
        <w:rPr>
          <w:rFonts w:ascii="Marianne" w:hAnsi="Marianne" w:cs="Marianne"/>
          <w:i/>
          <w:szCs w:val="20"/>
        </w:rPr>
        <w:t>è</w:t>
      </w:r>
      <w:r w:rsidRPr="0030361B">
        <w:rPr>
          <w:rFonts w:ascii="Marianne" w:hAnsi="Marianne"/>
          <w:i/>
          <w:szCs w:val="20"/>
        </w:rPr>
        <w:t xml:space="preserve">glement de consultation, </w:t>
      </w:r>
      <w:r w:rsidR="00EB3AA7">
        <w:rPr>
          <w:rFonts w:ascii="Marianne" w:hAnsi="Marianne"/>
          <w:i/>
          <w:szCs w:val="20"/>
        </w:rPr>
        <w:t xml:space="preserve">si le </w:t>
      </w:r>
      <w:r w:rsidRPr="0030361B">
        <w:rPr>
          <w:rFonts w:ascii="Marianne" w:hAnsi="Marianne"/>
          <w:i/>
          <w:szCs w:val="20"/>
        </w:rPr>
        <w:t xml:space="preserve">candidat </w:t>
      </w:r>
      <w:r w:rsidR="00EB3AA7">
        <w:rPr>
          <w:rFonts w:ascii="Marianne" w:hAnsi="Marianne"/>
          <w:i/>
          <w:szCs w:val="20"/>
        </w:rPr>
        <w:t>d</w:t>
      </w:r>
      <w:r w:rsidRPr="0030361B">
        <w:rPr>
          <w:rFonts w:ascii="Marianne" w:hAnsi="Marianne"/>
          <w:i/>
          <w:szCs w:val="20"/>
        </w:rPr>
        <w:t>u pr</w:t>
      </w:r>
      <w:r w:rsidRPr="0030361B">
        <w:rPr>
          <w:rFonts w:ascii="Marianne" w:hAnsi="Marianne" w:cs="Marianne"/>
          <w:i/>
          <w:szCs w:val="20"/>
        </w:rPr>
        <w:t>é</w:t>
      </w:r>
      <w:r w:rsidRPr="0030361B">
        <w:rPr>
          <w:rFonts w:ascii="Marianne" w:hAnsi="Marianne"/>
          <w:i/>
          <w:szCs w:val="20"/>
        </w:rPr>
        <w:t>sent march</w:t>
      </w:r>
      <w:r w:rsidRPr="0030361B">
        <w:rPr>
          <w:rFonts w:ascii="Marianne" w:hAnsi="Marianne" w:cs="Marianne"/>
          <w:i/>
          <w:szCs w:val="20"/>
        </w:rPr>
        <w:t>é</w:t>
      </w:r>
      <w:r w:rsidRPr="0030361B">
        <w:rPr>
          <w:rFonts w:ascii="Marianne" w:hAnsi="Marianne"/>
          <w:i/>
          <w:szCs w:val="20"/>
        </w:rPr>
        <w:t xml:space="preserve"> entretient des liens</w:t>
      </w:r>
      <w:r w:rsidR="00EB3AA7">
        <w:rPr>
          <w:rFonts w:ascii="Marianne" w:hAnsi="Marianne"/>
          <w:i/>
          <w:szCs w:val="20"/>
        </w:rPr>
        <w:t xml:space="preserve"> avec l’un des candidats groupements du partenariat admis à remettre une offre et identifiés ci-dessous</w:t>
      </w:r>
      <w:r w:rsidRPr="0030361B">
        <w:rPr>
          <w:rFonts w:ascii="Marianne" w:hAnsi="Marianne"/>
          <w:i/>
          <w:szCs w:val="20"/>
        </w:rPr>
        <w:t xml:space="preserve">, </w:t>
      </w:r>
      <w:r w:rsidR="00953B92">
        <w:rPr>
          <w:rFonts w:ascii="Marianne" w:hAnsi="Marianne"/>
          <w:i/>
          <w:szCs w:val="20"/>
        </w:rPr>
        <w:t>aucun des lots du</w:t>
      </w:r>
      <w:r w:rsidRPr="0030361B">
        <w:rPr>
          <w:rFonts w:ascii="Marianne" w:hAnsi="Marianne"/>
          <w:i/>
          <w:szCs w:val="20"/>
        </w:rPr>
        <w:t xml:space="preserve"> pr</w:t>
      </w:r>
      <w:r w:rsidRPr="0030361B">
        <w:rPr>
          <w:rFonts w:ascii="Marianne" w:hAnsi="Marianne" w:cs="Marianne"/>
          <w:i/>
          <w:szCs w:val="20"/>
        </w:rPr>
        <w:t>é</w:t>
      </w:r>
      <w:r w:rsidRPr="0030361B">
        <w:rPr>
          <w:rFonts w:ascii="Marianne" w:hAnsi="Marianne"/>
          <w:i/>
          <w:szCs w:val="20"/>
        </w:rPr>
        <w:t xml:space="preserve">sent </w:t>
      </w:r>
      <w:r w:rsidR="00C253EC">
        <w:rPr>
          <w:rFonts w:ascii="Marianne" w:hAnsi="Marianne"/>
          <w:i/>
          <w:szCs w:val="20"/>
        </w:rPr>
        <w:t>accord-cadre</w:t>
      </w:r>
      <w:r w:rsidRPr="0030361B">
        <w:rPr>
          <w:rFonts w:ascii="Marianne" w:hAnsi="Marianne"/>
          <w:i/>
          <w:szCs w:val="20"/>
        </w:rPr>
        <w:t xml:space="preserve"> ne pourra lui </w:t>
      </w:r>
      <w:r w:rsidRPr="0030361B">
        <w:rPr>
          <w:rFonts w:ascii="Marianne" w:hAnsi="Marianne" w:cs="Marianne"/>
          <w:i/>
          <w:szCs w:val="20"/>
        </w:rPr>
        <w:t>ê</w:t>
      </w:r>
      <w:r w:rsidRPr="0030361B">
        <w:rPr>
          <w:rFonts w:ascii="Marianne" w:hAnsi="Marianne"/>
          <w:i/>
          <w:szCs w:val="20"/>
        </w:rPr>
        <w:t>tre attribué</w:t>
      </w:r>
      <w:r w:rsidRPr="0030361B">
        <w:rPr>
          <w:rFonts w:ascii="Marianne" w:hAnsi="Marianne"/>
          <w:szCs w:val="20"/>
        </w:rPr>
        <w:t>.</w:t>
      </w:r>
    </w:p>
    <w:p w14:paraId="753080CE" w14:textId="77777777" w:rsidR="00A059A3" w:rsidRPr="0030361B" w:rsidRDefault="00A059A3" w:rsidP="004F4732">
      <w:pPr>
        <w:tabs>
          <w:tab w:val="left" w:pos="1440"/>
        </w:tabs>
        <w:rPr>
          <w:rFonts w:ascii="Marianne" w:hAnsi="Marianne"/>
          <w:szCs w:val="20"/>
        </w:rPr>
      </w:pPr>
      <w:r w:rsidRPr="0030361B">
        <w:rPr>
          <w:rFonts w:ascii="Marianne" w:hAnsi="Marianne"/>
          <w:szCs w:val="20"/>
        </w:rPr>
        <w:tab/>
      </w:r>
      <w:r w:rsidRPr="0030361B">
        <w:rPr>
          <w:rFonts w:ascii="Marianne" w:hAnsi="Marianne"/>
          <w:szCs w:val="20"/>
        </w:rPr>
        <w:tab/>
      </w:r>
      <w:r w:rsidRPr="0030361B">
        <w:rPr>
          <w:rFonts w:ascii="Marianne" w:hAnsi="Marianne"/>
          <w:szCs w:val="20"/>
        </w:rPr>
        <w:tab/>
        <w:t xml:space="preserve">Fait à </w:t>
      </w:r>
      <w:r w:rsidRPr="0030361B">
        <w:rPr>
          <w:rFonts w:ascii="Marianne" w:hAnsi="Marianne"/>
          <w:szCs w:val="20"/>
        </w:rPr>
        <w:tab/>
      </w:r>
      <w:r w:rsidRPr="0030361B">
        <w:rPr>
          <w:rFonts w:ascii="Marianne" w:hAnsi="Marianne"/>
          <w:szCs w:val="20"/>
        </w:rPr>
        <w:tab/>
      </w:r>
      <w:r w:rsidRPr="0030361B">
        <w:rPr>
          <w:rFonts w:ascii="Marianne" w:hAnsi="Marianne"/>
          <w:szCs w:val="20"/>
        </w:rPr>
        <w:tab/>
        <w:t>le</w:t>
      </w:r>
    </w:p>
    <w:p w14:paraId="60CA5F43" w14:textId="77777777" w:rsidR="00A059A3" w:rsidRPr="0030361B" w:rsidRDefault="00A059A3" w:rsidP="004F4732">
      <w:pPr>
        <w:tabs>
          <w:tab w:val="left" w:pos="1440"/>
        </w:tabs>
        <w:rPr>
          <w:rFonts w:ascii="Marianne" w:hAnsi="Marianne"/>
          <w:szCs w:val="20"/>
        </w:rPr>
      </w:pPr>
    </w:p>
    <w:p w14:paraId="4EB57411" w14:textId="77777777" w:rsidR="00A059A3" w:rsidRPr="0030361B" w:rsidRDefault="00A059A3" w:rsidP="004F4732">
      <w:pPr>
        <w:tabs>
          <w:tab w:val="left" w:pos="1440"/>
        </w:tabs>
        <w:spacing w:before="0" w:after="0"/>
        <w:rPr>
          <w:rFonts w:ascii="Marianne" w:hAnsi="Marianne"/>
          <w:szCs w:val="20"/>
        </w:rPr>
      </w:pPr>
    </w:p>
    <w:p w14:paraId="22328B24" w14:textId="77777777" w:rsidR="00A059A3" w:rsidRPr="0030361B" w:rsidRDefault="00A059A3" w:rsidP="004F4732">
      <w:pPr>
        <w:tabs>
          <w:tab w:val="left" w:pos="1440"/>
        </w:tabs>
        <w:rPr>
          <w:rFonts w:ascii="Marianne" w:hAnsi="Marianne"/>
          <w:b/>
          <w:szCs w:val="20"/>
          <w:u w:val="single"/>
        </w:rPr>
      </w:pPr>
      <w:r w:rsidRPr="0030361B">
        <w:rPr>
          <w:rFonts w:ascii="Marianne" w:hAnsi="Marianne"/>
          <w:b/>
          <w:szCs w:val="20"/>
          <w:u w:val="single"/>
        </w:rPr>
        <w:t>Mise à jour de la déclaration (ne pas compléter cette partie au moment de la remise d’offre)</w:t>
      </w:r>
    </w:p>
    <w:p w14:paraId="0810AB30" w14:textId="77777777" w:rsidR="00A059A3" w:rsidRPr="0030361B" w:rsidRDefault="00A059A3" w:rsidP="004F4732">
      <w:pPr>
        <w:tabs>
          <w:tab w:val="left" w:pos="1440"/>
        </w:tabs>
        <w:rPr>
          <w:rFonts w:ascii="Marianne" w:hAnsi="Marianne"/>
          <w:szCs w:val="20"/>
        </w:rPr>
      </w:pPr>
      <w:r w:rsidRPr="0030361B">
        <w:rPr>
          <w:rFonts w:ascii="Marianne" w:hAnsi="Marianne"/>
          <w:szCs w:val="20"/>
        </w:rPr>
        <w:t>Je soussigné</w:t>
      </w:r>
    </w:p>
    <w:p w14:paraId="02841261" w14:textId="77777777" w:rsidR="00A059A3" w:rsidRPr="0030361B" w:rsidRDefault="00A059A3" w:rsidP="004F4732">
      <w:pPr>
        <w:tabs>
          <w:tab w:val="left" w:pos="1440"/>
        </w:tabs>
        <w:rPr>
          <w:rFonts w:ascii="Marianne" w:hAnsi="Marianne"/>
          <w:szCs w:val="20"/>
        </w:rPr>
      </w:pPr>
      <w:r w:rsidRPr="0030361B">
        <w:rPr>
          <w:rFonts w:ascii="Marianne" w:hAnsi="Marianne"/>
          <w:szCs w:val="20"/>
        </w:rPr>
        <w:t>agissant au nom et pour le compte de la société</w:t>
      </w:r>
    </w:p>
    <w:p w14:paraId="1FC1C0B9" w14:textId="1119FC0F" w:rsidR="00A059A3" w:rsidRPr="0030361B" w:rsidRDefault="00A059A3" w:rsidP="004F4732">
      <w:pPr>
        <w:tabs>
          <w:tab w:val="left" w:pos="1440"/>
        </w:tabs>
        <w:rPr>
          <w:rFonts w:ascii="Marianne" w:hAnsi="Marianne"/>
          <w:szCs w:val="20"/>
        </w:rPr>
      </w:pPr>
      <w:r w:rsidRPr="0030361B">
        <w:rPr>
          <w:rFonts w:ascii="Marianne" w:hAnsi="Marianne"/>
          <w:szCs w:val="20"/>
        </w:rPr>
        <w:t xml:space="preserve">déclare que la société susvisée, ainsi que le cas échéant l’ensemble des cotraitants et sous-traitants qui interviendront pour l’exécution du présent </w:t>
      </w:r>
      <w:r w:rsidR="00C253EC">
        <w:rPr>
          <w:rFonts w:ascii="Marianne" w:hAnsi="Marianne"/>
          <w:szCs w:val="20"/>
        </w:rPr>
        <w:t>accord-cadre</w:t>
      </w:r>
      <w:r w:rsidRPr="0030361B">
        <w:rPr>
          <w:rFonts w:ascii="Marianne" w:hAnsi="Marianne"/>
          <w:szCs w:val="20"/>
        </w:rPr>
        <w:t>, sont indépendants d</w:t>
      </w:r>
      <w:r w:rsidR="00953B92">
        <w:rPr>
          <w:rFonts w:ascii="Marianne" w:hAnsi="Marianne"/>
          <w:szCs w:val="20"/>
        </w:rPr>
        <w:t>e chaque</w:t>
      </w:r>
      <w:r w:rsidRPr="0030361B">
        <w:rPr>
          <w:rFonts w:ascii="Marianne" w:hAnsi="Marianne"/>
          <w:szCs w:val="20"/>
        </w:rPr>
        <w:t xml:space="preserve"> groupement</w:t>
      </w:r>
      <w:r w:rsidR="00EB3AA7">
        <w:rPr>
          <w:rFonts w:ascii="Marianne" w:hAnsi="Marianne"/>
          <w:szCs w:val="20"/>
        </w:rPr>
        <w:t xml:space="preserve"> admis à remettre une offre dans le cadre du marché de partenariat d’innovation</w:t>
      </w:r>
      <w:r w:rsidRPr="0030361B">
        <w:rPr>
          <w:rFonts w:ascii="Marianne" w:hAnsi="Marianne"/>
          <w:szCs w:val="20"/>
        </w:rPr>
        <w:t xml:space="preserve"> </w:t>
      </w:r>
      <w:r w:rsidR="00EB3AA7">
        <w:rPr>
          <w:rFonts w:ascii="Marianne" w:hAnsi="Marianne"/>
          <w:szCs w:val="20"/>
        </w:rPr>
        <w:t xml:space="preserve">et identifiés ci-dessous, </w:t>
      </w:r>
      <w:r w:rsidR="00F07737">
        <w:rPr>
          <w:rFonts w:ascii="Marianne" w:hAnsi="Marianne"/>
          <w:szCs w:val="20"/>
        </w:rPr>
        <w:t>pour la construction de quartier de semi-liberté</w:t>
      </w:r>
      <w:r w:rsidR="00F07737" w:rsidRPr="0030361B">
        <w:rPr>
          <w:rFonts w:ascii="Marianne" w:hAnsi="Marianne"/>
          <w:szCs w:val="20"/>
        </w:rPr>
        <w:t xml:space="preserve"> </w:t>
      </w:r>
      <w:r w:rsidRPr="0030361B">
        <w:rPr>
          <w:rFonts w:ascii="Marianne" w:hAnsi="Marianne"/>
          <w:szCs w:val="20"/>
        </w:rPr>
        <w:t>et m’engage à signaler toute modification ultérieure susceptible de remettre en cause cette indépendance.</w:t>
      </w:r>
    </w:p>
    <w:p w14:paraId="670B3680" w14:textId="77777777" w:rsidR="00A059A3" w:rsidRPr="0030361B" w:rsidRDefault="00A059A3" w:rsidP="004F4732">
      <w:pPr>
        <w:tabs>
          <w:tab w:val="left" w:pos="1440"/>
        </w:tabs>
        <w:rPr>
          <w:rFonts w:ascii="Marianne" w:hAnsi="Marianne"/>
          <w:szCs w:val="20"/>
        </w:rPr>
      </w:pPr>
    </w:p>
    <w:p w14:paraId="3436AD4F" w14:textId="77777777" w:rsidR="004E62EA" w:rsidRPr="0030361B" w:rsidRDefault="006C4540" w:rsidP="004F4732">
      <w:pPr>
        <w:rPr>
          <w:rFonts w:ascii="Marianne" w:hAnsi="Marianne"/>
        </w:rPr>
      </w:pPr>
      <w:r w:rsidRPr="0030361B">
        <w:rPr>
          <w:rFonts w:ascii="Marianne" w:hAnsi="Marianne"/>
        </w:rPr>
        <w:tab/>
      </w:r>
      <w:r w:rsidRPr="0030361B">
        <w:rPr>
          <w:rFonts w:ascii="Marianne" w:hAnsi="Marianne"/>
        </w:rPr>
        <w:tab/>
      </w:r>
      <w:r w:rsidR="00A059A3" w:rsidRPr="0030361B">
        <w:rPr>
          <w:rFonts w:ascii="Marianne" w:hAnsi="Marianne"/>
        </w:rPr>
        <w:tab/>
      </w:r>
      <w:r w:rsidR="00A059A3" w:rsidRPr="0030361B">
        <w:rPr>
          <w:rFonts w:ascii="Marianne" w:hAnsi="Marianne"/>
        </w:rPr>
        <w:tab/>
      </w:r>
      <w:r w:rsidR="00A059A3" w:rsidRPr="0030361B">
        <w:rPr>
          <w:rFonts w:ascii="Marianne" w:hAnsi="Marianne"/>
        </w:rPr>
        <w:tab/>
        <w:t xml:space="preserve">Fait à </w:t>
      </w:r>
      <w:r w:rsidR="00A059A3" w:rsidRPr="0030361B">
        <w:rPr>
          <w:rFonts w:ascii="Marianne" w:hAnsi="Marianne"/>
        </w:rPr>
        <w:tab/>
      </w:r>
      <w:r w:rsidR="00A059A3" w:rsidRPr="0030361B">
        <w:rPr>
          <w:rFonts w:ascii="Marianne" w:hAnsi="Marianne"/>
        </w:rPr>
        <w:tab/>
      </w:r>
    </w:p>
    <w:p w14:paraId="1D4275E4" w14:textId="77777777" w:rsidR="00B95803" w:rsidRPr="0030361B" w:rsidRDefault="00B95803" w:rsidP="004F4732">
      <w:pPr>
        <w:tabs>
          <w:tab w:val="left" w:pos="1440"/>
        </w:tabs>
        <w:spacing w:before="0" w:after="0"/>
        <w:rPr>
          <w:rFonts w:ascii="Marianne" w:hAnsi="Marianne"/>
          <w:b/>
          <w:sz w:val="22"/>
          <w:szCs w:val="18"/>
          <w:u w:val="single"/>
          <w:lang w:eastAsia="fr-FR"/>
        </w:rPr>
      </w:pPr>
    </w:p>
    <w:p w14:paraId="19B16454" w14:textId="1F996DF8" w:rsidR="00B95803" w:rsidRPr="0030361B" w:rsidRDefault="005B4873" w:rsidP="004F4732">
      <w:pPr>
        <w:tabs>
          <w:tab w:val="left" w:pos="1440"/>
        </w:tabs>
        <w:spacing w:before="0"/>
        <w:rPr>
          <w:rFonts w:ascii="Marianne" w:hAnsi="Marianne"/>
          <w:b/>
          <w:sz w:val="22"/>
          <w:szCs w:val="18"/>
          <w:u w:val="single"/>
          <w:lang w:eastAsia="fr-FR"/>
        </w:rPr>
      </w:pPr>
      <w:r>
        <w:rPr>
          <w:rFonts w:ascii="Marianne" w:hAnsi="Marianne"/>
          <w:b/>
          <w:sz w:val="22"/>
          <w:szCs w:val="18"/>
          <w:u w:val="single"/>
          <w:lang w:eastAsia="fr-FR"/>
        </w:rPr>
        <w:t>Pour information, ci-dessous la l</w:t>
      </w:r>
      <w:r w:rsidR="00B95803" w:rsidRPr="0030361B">
        <w:rPr>
          <w:rFonts w:ascii="Marianne" w:hAnsi="Marianne"/>
          <w:b/>
          <w:sz w:val="22"/>
          <w:szCs w:val="18"/>
          <w:u w:val="single"/>
          <w:lang w:eastAsia="fr-FR"/>
        </w:rPr>
        <w:t>iste des candidats admis à remettre une offre</w:t>
      </w:r>
      <w:r w:rsidR="00B95803" w:rsidRPr="0030361B">
        <w:rPr>
          <w:rFonts w:ascii="Calibri" w:hAnsi="Calibri" w:cs="Calibri"/>
          <w:b/>
          <w:sz w:val="22"/>
          <w:szCs w:val="18"/>
          <w:u w:val="single"/>
          <w:lang w:eastAsia="fr-FR"/>
        </w:rPr>
        <w:t> </w:t>
      </w:r>
      <w:r w:rsidR="00B95803" w:rsidRPr="0030361B">
        <w:rPr>
          <w:rFonts w:ascii="Marianne" w:hAnsi="Marianne"/>
          <w:b/>
          <w:sz w:val="22"/>
          <w:szCs w:val="18"/>
          <w:u w:val="single"/>
          <w:lang w:eastAsia="fr-FR"/>
        </w:rPr>
        <w:t>:</w:t>
      </w:r>
    </w:p>
    <w:p w14:paraId="7314ADCA" w14:textId="60D59C4C" w:rsidR="00B95803" w:rsidRPr="00C253EC" w:rsidRDefault="00B95803" w:rsidP="004A1448">
      <w:pPr>
        <w:pStyle w:val="Paragraphedeliste"/>
        <w:numPr>
          <w:ilvl w:val="0"/>
          <w:numId w:val="15"/>
        </w:numPr>
        <w:spacing w:before="0" w:after="0" w:line="240" w:lineRule="auto"/>
        <w:contextualSpacing/>
        <w:jc w:val="left"/>
        <w:rPr>
          <w:rFonts w:ascii="Marianne" w:hAnsi="Marianne" w:cstheme="minorHAnsi"/>
          <w:b/>
          <w:bCs/>
          <w:szCs w:val="18"/>
        </w:rPr>
      </w:pPr>
      <w:r w:rsidRPr="00F07737">
        <w:rPr>
          <w:rFonts w:ascii="Marianne" w:hAnsi="Marianne" w:cstheme="minorHAnsi"/>
          <w:b/>
          <w:bCs/>
          <w:szCs w:val="18"/>
        </w:rPr>
        <w:t>Groupement n°1</w:t>
      </w:r>
      <w:r w:rsidRPr="00F07737">
        <w:rPr>
          <w:rFonts w:ascii="Calibri" w:hAnsi="Calibri" w:cs="Calibri"/>
          <w:b/>
          <w:bCs/>
          <w:szCs w:val="18"/>
        </w:rPr>
        <w:t> </w:t>
      </w:r>
      <w:r w:rsidRPr="00F07737">
        <w:rPr>
          <w:rFonts w:ascii="Marianne" w:hAnsi="Marianne" w:cstheme="minorHAnsi"/>
          <w:b/>
          <w:bCs/>
          <w:szCs w:val="18"/>
        </w:rPr>
        <w:t>:</w:t>
      </w:r>
      <w:r w:rsidRPr="00F07737">
        <w:rPr>
          <w:rFonts w:ascii="Marianne" w:hAnsi="Marianne" w:cstheme="minorHAnsi"/>
          <w:szCs w:val="18"/>
        </w:rPr>
        <w:t xml:space="preserve"> </w:t>
      </w:r>
      <w:r w:rsidR="00F07737" w:rsidRPr="00F07737">
        <w:rPr>
          <w:rFonts w:ascii="Marianne" w:hAnsi="Marianne" w:cstheme="minorHAnsi"/>
          <w:b/>
          <w:bCs/>
          <w:szCs w:val="18"/>
        </w:rPr>
        <w:t xml:space="preserve">BOUYGUES BATIMENTS CENTRE SUD-OUEST </w:t>
      </w:r>
      <w:r w:rsidRPr="00F07737">
        <w:rPr>
          <w:rFonts w:ascii="Marianne" w:hAnsi="Marianne" w:cstheme="minorHAnsi"/>
          <w:b/>
          <w:bCs/>
          <w:szCs w:val="18"/>
        </w:rPr>
        <w:t>(Mandataire)</w:t>
      </w:r>
      <w:r w:rsidRPr="00F07737">
        <w:rPr>
          <w:rFonts w:ascii="Marianne" w:hAnsi="Marianne" w:cstheme="minorHAnsi"/>
          <w:szCs w:val="18"/>
        </w:rPr>
        <w:t xml:space="preserve"> / </w:t>
      </w:r>
      <w:r w:rsidR="00F07737" w:rsidRPr="00C43413">
        <w:rPr>
          <w:rFonts w:ascii="Marianne" w:hAnsi="Marianne" w:cs="Arial"/>
          <w:szCs w:val="20"/>
        </w:rPr>
        <w:t>BB Nord-Est, BB Grands-Ouest, BB IDF, BB Sud-est, DERBESSE DELPLANQUE DUPAS architectes associés, WTFA Architectes Associés, DFENCO, TRIBU Energie</w:t>
      </w:r>
    </w:p>
    <w:p w14:paraId="4546FACF" w14:textId="77777777" w:rsidR="00C253EC" w:rsidRPr="00F07737" w:rsidRDefault="00C253EC" w:rsidP="004F4732">
      <w:pPr>
        <w:pStyle w:val="Paragraphedeliste"/>
        <w:numPr>
          <w:ilvl w:val="0"/>
          <w:numId w:val="0"/>
        </w:numPr>
        <w:spacing w:before="0" w:after="0" w:line="240" w:lineRule="auto"/>
        <w:ind w:left="720"/>
        <w:contextualSpacing/>
        <w:jc w:val="left"/>
        <w:rPr>
          <w:rFonts w:ascii="Marianne" w:hAnsi="Marianne" w:cstheme="minorHAnsi"/>
          <w:b/>
          <w:bCs/>
          <w:szCs w:val="18"/>
        </w:rPr>
      </w:pPr>
    </w:p>
    <w:p w14:paraId="229A358A" w14:textId="1736ED07" w:rsidR="00C253EC" w:rsidRPr="00C253EC" w:rsidRDefault="00B95803" w:rsidP="004A1448">
      <w:pPr>
        <w:pStyle w:val="Paragraphedeliste"/>
        <w:numPr>
          <w:ilvl w:val="0"/>
          <w:numId w:val="15"/>
        </w:numPr>
        <w:spacing w:before="0" w:after="0" w:line="240" w:lineRule="auto"/>
        <w:contextualSpacing/>
        <w:jc w:val="left"/>
        <w:rPr>
          <w:rFonts w:ascii="Marianne" w:hAnsi="Marianne" w:cstheme="minorHAnsi"/>
          <w:b/>
          <w:bCs/>
          <w:szCs w:val="18"/>
        </w:rPr>
      </w:pPr>
      <w:r w:rsidRPr="00F07737">
        <w:rPr>
          <w:rFonts w:ascii="Marianne" w:hAnsi="Marianne" w:cstheme="minorHAnsi"/>
          <w:b/>
          <w:bCs/>
          <w:szCs w:val="18"/>
        </w:rPr>
        <w:t>Groupement n°2</w:t>
      </w:r>
      <w:r w:rsidRPr="00F07737">
        <w:rPr>
          <w:rFonts w:ascii="Calibri" w:hAnsi="Calibri" w:cs="Calibri"/>
          <w:b/>
          <w:bCs/>
          <w:szCs w:val="18"/>
        </w:rPr>
        <w:t> </w:t>
      </w:r>
      <w:r w:rsidRPr="00F07737">
        <w:rPr>
          <w:rFonts w:ascii="Marianne" w:hAnsi="Marianne" w:cstheme="minorHAnsi"/>
          <w:b/>
          <w:bCs/>
          <w:szCs w:val="18"/>
        </w:rPr>
        <w:t>:</w:t>
      </w:r>
      <w:r w:rsidRPr="00F07737">
        <w:rPr>
          <w:rFonts w:ascii="Marianne" w:hAnsi="Marianne" w:cstheme="minorHAnsi"/>
          <w:szCs w:val="18"/>
        </w:rPr>
        <w:t xml:space="preserve"> </w:t>
      </w:r>
      <w:r w:rsidR="00F07737" w:rsidRPr="00F07737">
        <w:rPr>
          <w:rFonts w:ascii="Marianne" w:hAnsi="Marianne" w:cstheme="minorHAnsi"/>
          <w:b/>
          <w:bCs/>
          <w:szCs w:val="18"/>
        </w:rPr>
        <w:t>GCC SAS</w:t>
      </w:r>
      <w:r w:rsidRPr="00F07737">
        <w:rPr>
          <w:rFonts w:ascii="Marianne" w:hAnsi="Marianne" w:cstheme="minorHAnsi"/>
          <w:b/>
          <w:bCs/>
          <w:szCs w:val="18"/>
        </w:rPr>
        <w:t xml:space="preserve"> (Mandataire)</w:t>
      </w:r>
      <w:r w:rsidRPr="00F07737">
        <w:rPr>
          <w:rFonts w:ascii="Marianne" w:hAnsi="Marianne" w:cstheme="minorHAnsi"/>
          <w:szCs w:val="18"/>
        </w:rPr>
        <w:t xml:space="preserve"> / </w:t>
      </w:r>
      <w:r w:rsidR="00F07737" w:rsidRPr="00C43413">
        <w:rPr>
          <w:rFonts w:ascii="Marianne" w:hAnsi="Marianne" w:cs="Arial"/>
          <w:szCs w:val="20"/>
        </w:rPr>
        <w:t>COUGNAUD, HOBO, SCAU, ALLIANCE ECONOMIE, ALYHANGE Acoustique, OTEIS</w:t>
      </w:r>
    </w:p>
    <w:p w14:paraId="4E9E1BB8" w14:textId="77777777" w:rsidR="00C253EC" w:rsidRPr="00F07737" w:rsidRDefault="00C253EC" w:rsidP="004F4732">
      <w:pPr>
        <w:pStyle w:val="Paragraphedeliste"/>
        <w:numPr>
          <w:ilvl w:val="0"/>
          <w:numId w:val="0"/>
        </w:numPr>
        <w:spacing w:before="0" w:after="0" w:line="240" w:lineRule="auto"/>
        <w:ind w:left="720"/>
        <w:contextualSpacing/>
        <w:jc w:val="left"/>
        <w:rPr>
          <w:rFonts w:ascii="Marianne" w:hAnsi="Marianne" w:cstheme="minorHAnsi"/>
          <w:b/>
          <w:bCs/>
          <w:szCs w:val="18"/>
        </w:rPr>
      </w:pPr>
    </w:p>
    <w:p w14:paraId="09898860" w14:textId="0B3E4B30" w:rsidR="00C253EC" w:rsidRDefault="00B95803" w:rsidP="004A1448">
      <w:pPr>
        <w:pStyle w:val="Paragraphedeliste"/>
        <w:numPr>
          <w:ilvl w:val="0"/>
          <w:numId w:val="15"/>
        </w:numPr>
        <w:spacing w:before="0" w:after="0" w:line="240" w:lineRule="auto"/>
        <w:contextualSpacing/>
        <w:jc w:val="left"/>
        <w:rPr>
          <w:rFonts w:ascii="Marianne" w:hAnsi="Marianne" w:cstheme="minorHAnsi"/>
          <w:szCs w:val="18"/>
        </w:rPr>
      </w:pPr>
      <w:r w:rsidRPr="00C253EC">
        <w:rPr>
          <w:rFonts w:ascii="Marianne" w:hAnsi="Marianne" w:cstheme="minorHAnsi"/>
          <w:b/>
          <w:bCs/>
          <w:szCs w:val="18"/>
        </w:rPr>
        <w:t>Groupement n°3</w:t>
      </w:r>
      <w:r w:rsidRPr="00C253EC">
        <w:rPr>
          <w:rFonts w:ascii="Calibri" w:hAnsi="Calibri" w:cs="Calibri"/>
          <w:b/>
          <w:bCs/>
          <w:szCs w:val="18"/>
        </w:rPr>
        <w:t> </w:t>
      </w:r>
      <w:r w:rsidRPr="00C253EC">
        <w:rPr>
          <w:rFonts w:ascii="Marianne" w:hAnsi="Marianne" w:cstheme="minorHAnsi"/>
          <w:b/>
          <w:bCs/>
          <w:szCs w:val="18"/>
        </w:rPr>
        <w:t>:</w:t>
      </w:r>
      <w:r w:rsidRPr="00C253EC">
        <w:rPr>
          <w:rFonts w:ascii="Marianne" w:hAnsi="Marianne" w:cstheme="minorHAnsi"/>
          <w:szCs w:val="18"/>
        </w:rPr>
        <w:t xml:space="preserve"> </w:t>
      </w:r>
      <w:r w:rsidR="00F07737" w:rsidRPr="00C253EC">
        <w:rPr>
          <w:rFonts w:ascii="Marianne" w:hAnsi="Marianne" w:cstheme="minorHAnsi"/>
          <w:b/>
          <w:bCs/>
          <w:szCs w:val="18"/>
        </w:rPr>
        <w:t xml:space="preserve">GA ENTREPRISE </w:t>
      </w:r>
      <w:r w:rsidRPr="00C253EC">
        <w:rPr>
          <w:rFonts w:ascii="Marianne" w:hAnsi="Marianne" w:cstheme="minorHAnsi"/>
          <w:b/>
          <w:bCs/>
          <w:szCs w:val="18"/>
        </w:rPr>
        <w:t>(Mandataire)</w:t>
      </w:r>
      <w:r w:rsidRPr="00C253EC">
        <w:rPr>
          <w:rFonts w:ascii="Marianne" w:hAnsi="Marianne" w:cstheme="minorHAnsi"/>
          <w:szCs w:val="18"/>
        </w:rPr>
        <w:t xml:space="preserve"> / </w:t>
      </w:r>
      <w:r w:rsidR="00F07737" w:rsidRPr="00C253EC">
        <w:rPr>
          <w:rFonts w:ascii="Marianne" w:hAnsi="Marianne" w:cstheme="minorHAnsi"/>
          <w:szCs w:val="18"/>
        </w:rPr>
        <w:t>CHAMPENOIS ARCHITECTES/ARTELIA</w:t>
      </w:r>
    </w:p>
    <w:p w14:paraId="4274CFAC" w14:textId="77777777" w:rsidR="00C253EC" w:rsidRPr="00C253EC" w:rsidRDefault="00C253EC" w:rsidP="004F4732">
      <w:pPr>
        <w:pStyle w:val="Paragraphedeliste"/>
        <w:numPr>
          <w:ilvl w:val="0"/>
          <w:numId w:val="0"/>
        </w:numPr>
        <w:spacing w:before="0" w:after="0"/>
        <w:ind w:left="1287"/>
        <w:rPr>
          <w:rFonts w:ascii="Marianne" w:hAnsi="Marianne" w:cstheme="minorHAnsi"/>
          <w:szCs w:val="18"/>
        </w:rPr>
      </w:pPr>
    </w:p>
    <w:p w14:paraId="498C8E82" w14:textId="08658CE8" w:rsidR="008E56BA" w:rsidRPr="0005238D" w:rsidRDefault="00B95803" w:rsidP="004A1448">
      <w:pPr>
        <w:pStyle w:val="Paragraphedeliste"/>
        <w:numPr>
          <w:ilvl w:val="0"/>
          <w:numId w:val="15"/>
        </w:numPr>
        <w:tabs>
          <w:tab w:val="left" w:pos="1440"/>
        </w:tabs>
        <w:spacing w:before="0" w:after="0" w:line="240" w:lineRule="auto"/>
        <w:contextualSpacing/>
        <w:jc w:val="left"/>
        <w:rPr>
          <w:rFonts w:ascii="Marianne" w:hAnsi="Marianne"/>
        </w:rPr>
      </w:pPr>
      <w:r w:rsidRPr="0005238D">
        <w:rPr>
          <w:rFonts w:ascii="Marianne" w:hAnsi="Marianne" w:cstheme="minorHAnsi"/>
          <w:b/>
          <w:szCs w:val="18"/>
        </w:rPr>
        <w:t>Groupement n°4</w:t>
      </w:r>
      <w:r w:rsidRPr="0005238D">
        <w:rPr>
          <w:rFonts w:ascii="Calibri" w:hAnsi="Calibri" w:cs="Calibri"/>
          <w:b/>
          <w:szCs w:val="18"/>
        </w:rPr>
        <w:t> </w:t>
      </w:r>
      <w:r w:rsidRPr="0005238D">
        <w:rPr>
          <w:rFonts w:ascii="Marianne" w:hAnsi="Marianne" w:cstheme="minorHAnsi"/>
          <w:b/>
          <w:szCs w:val="18"/>
        </w:rPr>
        <w:t xml:space="preserve">: </w:t>
      </w:r>
      <w:r w:rsidR="00F07737" w:rsidRPr="0005238D">
        <w:rPr>
          <w:rFonts w:ascii="Marianne" w:hAnsi="Marianne" w:cstheme="minorHAnsi"/>
          <w:b/>
          <w:bCs/>
          <w:szCs w:val="18"/>
        </w:rPr>
        <w:t xml:space="preserve">LEON GROSSE GRANDS PROJETS Régions </w:t>
      </w:r>
      <w:r w:rsidRPr="0005238D">
        <w:rPr>
          <w:rFonts w:ascii="Marianne" w:hAnsi="Marianne" w:cstheme="minorHAnsi"/>
          <w:b/>
          <w:bCs/>
          <w:szCs w:val="18"/>
        </w:rPr>
        <w:t>(Mandataire)</w:t>
      </w:r>
      <w:r w:rsidRPr="0005238D">
        <w:rPr>
          <w:rFonts w:ascii="Marianne" w:hAnsi="Marianne" w:cstheme="minorHAnsi"/>
          <w:szCs w:val="18"/>
        </w:rPr>
        <w:t xml:space="preserve"> / </w:t>
      </w:r>
      <w:r w:rsidR="00F07737" w:rsidRPr="0005238D">
        <w:rPr>
          <w:rFonts w:ascii="Marianne" w:hAnsi="Marianne" w:cstheme="minorHAnsi"/>
          <w:szCs w:val="18"/>
        </w:rPr>
        <w:t>CAPSA container, VESTACK, ALPHAM.3D, GROUPE 6, LFA, BETEG, INDDIGO, B4 DESIGN &amp; ENGINEERING / sous-traitant</w:t>
      </w:r>
      <w:r w:rsidR="00F07737" w:rsidRPr="0005238D">
        <w:rPr>
          <w:rFonts w:ascii="Calibri" w:hAnsi="Calibri" w:cs="Calibri"/>
          <w:szCs w:val="18"/>
        </w:rPr>
        <w:t> </w:t>
      </w:r>
      <w:r w:rsidR="00F07737" w:rsidRPr="0005238D">
        <w:rPr>
          <w:rFonts w:ascii="Marianne" w:hAnsi="Marianne" w:cstheme="minorHAnsi"/>
          <w:szCs w:val="18"/>
        </w:rPr>
        <w:t xml:space="preserve">: </w:t>
      </w:r>
      <w:r w:rsidR="00F07737" w:rsidRPr="0005238D">
        <w:rPr>
          <w:rFonts w:ascii="Marianne" w:hAnsi="Marianne" w:cs="Arial"/>
          <w:szCs w:val="20"/>
        </w:rPr>
        <w:t>ACOUSTIQUE&amp;CONSEIL, ICS, BATI.P, SPARKLAB</w:t>
      </w:r>
    </w:p>
    <w:sectPr w:rsidR="008E56BA" w:rsidRPr="0005238D" w:rsidSect="00C253EC">
      <w:footerReference w:type="default" r:id="rId16"/>
      <w:pgSz w:w="11906" w:h="16838"/>
      <w:pgMar w:top="1417"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B47DF" w14:textId="77777777" w:rsidR="00430B88" w:rsidRDefault="00430B88" w:rsidP="00464C2A">
      <w:pPr>
        <w:spacing w:before="0"/>
      </w:pPr>
      <w:r>
        <w:separator/>
      </w:r>
    </w:p>
  </w:endnote>
  <w:endnote w:type="continuationSeparator" w:id="0">
    <w:p w14:paraId="4C500260" w14:textId="77777777" w:rsidR="00430B88" w:rsidRDefault="00430B88" w:rsidP="00464C2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Bold">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8251F" w14:textId="313B51E1" w:rsidR="007928F9" w:rsidRPr="0030361B" w:rsidRDefault="0030361B" w:rsidP="00F07737">
    <w:pPr>
      <w:pStyle w:val="Pieddepage"/>
      <w:tabs>
        <w:tab w:val="clear" w:pos="4536"/>
        <w:tab w:val="clear" w:pos="9072"/>
      </w:tabs>
      <w:rPr>
        <w:rFonts w:ascii="Marianne" w:hAnsi="Marianne" w:cs="Arial"/>
        <w:szCs w:val="18"/>
      </w:rPr>
    </w:pPr>
    <w:r w:rsidRPr="0030361B">
      <w:rPr>
        <w:rFonts w:ascii="Marianne" w:hAnsi="Marianne" w:cs="Arial"/>
        <w:szCs w:val="18"/>
      </w:rPr>
      <w:t>APIJ – QSL – ATMO &amp; COMMISSIONNEMENT – RC</w:t>
    </w:r>
    <w:r w:rsidRPr="0030361B">
      <w:rPr>
        <w:rFonts w:ascii="Marianne" w:hAnsi="Marianne" w:cs="Arial"/>
        <w:szCs w:val="18"/>
      </w:rPr>
      <w:tab/>
    </w:r>
    <w:r w:rsidR="00F07737">
      <w:rPr>
        <w:rFonts w:ascii="Marianne" w:hAnsi="Marianne" w:cs="Arial"/>
        <w:szCs w:val="18"/>
      </w:rPr>
      <w:tab/>
    </w:r>
    <w:r w:rsidR="00F07737">
      <w:rPr>
        <w:rFonts w:ascii="Marianne" w:hAnsi="Marianne" w:cs="Arial"/>
        <w:szCs w:val="18"/>
      </w:rPr>
      <w:tab/>
    </w:r>
    <w:r w:rsidR="00F07737">
      <w:rPr>
        <w:rFonts w:ascii="Marianne" w:hAnsi="Marianne" w:cs="Arial"/>
        <w:szCs w:val="18"/>
      </w:rPr>
      <w:tab/>
    </w:r>
    <w:r w:rsidR="00F07737">
      <w:rPr>
        <w:rFonts w:ascii="Marianne" w:hAnsi="Marianne" w:cs="Arial"/>
        <w:szCs w:val="18"/>
      </w:rPr>
      <w:tab/>
      <w:t xml:space="preserve">              </w:t>
    </w:r>
    <w:r w:rsidR="007928F9" w:rsidRPr="0030361B">
      <w:rPr>
        <w:rFonts w:ascii="Marianne" w:hAnsi="Marianne" w:cs="Arial"/>
        <w:szCs w:val="18"/>
      </w:rPr>
      <w:tab/>
    </w:r>
    <w:r w:rsidR="007928F9" w:rsidRPr="0030361B">
      <w:rPr>
        <w:rFonts w:ascii="Marianne" w:hAnsi="Marianne" w:cs="Arial"/>
        <w:b/>
        <w:szCs w:val="18"/>
      </w:rPr>
      <w:fldChar w:fldCharType="begin"/>
    </w:r>
    <w:r w:rsidR="007928F9" w:rsidRPr="0030361B">
      <w:rPr>
        <w:rFonts w:ascii="Marianne" w:hAnsi="Marianne" w:cs="Arial"/>
        <w:b/>
        <w:szCs w:val="18"/>
      </w:rPr>
      <w:instrText>PAGE  \* Arabic  \* MERGEFORMAT</w:instrText>
    </w:r>
    <w:r w:rsidR="007928F9" w:rsidRPr="0030361B">
      <w:rPr>
        <w:rFonts w:ascii="Marianne" w:hAnsi="Marianne" w:cs="Arial"/>
        <w:b/>
        <w:szCs w:val="18"/>
      </w:rPr>
      <w:fldChar w:fldCharType="separate"/>
    </w:r>
    <w:r w:rsidR="00C94064" w:rsidRPr="0030361B">
      <w:rPr>
        <w:rFonts w:ascii="Marianne" w:hAnsi="Marianne" w:cs="Arial"/>
        <w:b/>
        <w:noProof/>
        <w:szCs w:val="18"/>
      </w:rPr>
      <w:t>4</w:t>
    </w:r>
    <w:r w:rsidR="007928F9" w:rsidRPr="0030361B">
      <w:rPr>
        <w:rFonts w:ascii="Marianne" w:hAnsi="Marianne" w:cs="Arial"/>
        <w:b/>
        <w:szCs w:val="18"/>
      </w:rPr>
      <w:fldChar w:fldCharType="end"/>
    </w:r>
    <w:r w:rsidR="007928F9" w:rsidRPr="0030361B">
      <w:rPr>
        <w:rFonts w:ascii="Marianne" w:hAnsi="Marianne" w:cs="Arial"/>
        <w:szCs w:val="18"/>
      </w:rPr>
      <w:t>/</w:t>
    </w:r>
    <w:r w:rsidR="007928F9" w:rsidRPr="0030361B">
      <w:rPr>
        <w:rFonts w:ascii="Marianne" w:hAnsi="Marianne" w:cs="Arial"/>
        <w:b/>
        <w:szCs w:val="18"/>
      </w:rPr>
      <w:fldChar w:fldCharType="begin"/>
    </w:r>
    <w:r w:rsidR="007928F9" w:rsidRPr="0030361B">
      <w:rPr>
        <w:rFonts w:ascii="Marianne" w:hAnsi="Marianne" w:cs="Arial"/>
        <w:b/>
        <w:szCs w:val="18"/>
      </w:rPr>
      <w:instrText>NUMPAGES  \* Arabic  \* MERGEFORMAT</w:instrText>
    </w:r>
    <w:r w:rsidR="007928F9" w:rsidRPr="0030361B">
      <w:rPr>
        <w:rFonts w:ascii="Marianne" w:hAnsi="Marianne" w:cs="Arial"/>
        <w:b/>
        <w:szCs w:val="18"/>
      </w:rPr>
      <w:fldChar w:fldCharType="separate"/>
    </w:r>
    <w:r w:rsidR="00C94064" w:rsidRPr="0030361B">
      <w:rPr>
        <w:rFonts w:ascii="Marianne" w:hAnsi="Marianne" w:cs="Arial"/>
        <w:b/>
        <w:noProof/>
        <w:szCs w:val="18"/>
      </w:rPr>
      <w:t>17</w:t>
    </w:r>
    <w:r w:rsidR="007928F9" w:rsidRPr="0030361B">
      <w:rPr>
        <w:rFonts w:ascii="Marianne" w:hAnsi="Marianne" w:cs="Arial"/>
        <w:b/>
        <w:szCs w:val="18"/>
      </w:rPr>
      <w:fldChar w:fldCharType="end"/>
    </w:r>
    <w:r w:rsidR="007928F9" w:rsidRPr="0030361B">
      <w:rPr>
        <w:rFonts w:ascii="Marianne" w:hAnsi="Marianne" w:cs="Arial"/>
        <w:szCs w:val="18"/>
      </w:rPr>
      <w:t xml:space="preserve"> </w:t>
    </w:r>
  </w:p>
  <w:p w14:paraId="49D4EEAD" w14:textId="77777777" w:rsidR="007928F9" w:rsidRPr="0030361B" w:rsidRDefault="007928F9">
    <w:pPr>
      <w:pStyle w:val="Pieddepage"/>
      <w:jc w:val="right"/>
      <w:rPr>
        <w:rFonts w:ascii="Marianne" w:hAnsi="Marianne"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4675D" w14:textId="0149FCD5" w:rsidR="007928F9" w:rsidRPr="00F07737" w:rsidRDefault="00F07737" w:rsidP="00F07737">
    <w:pPr>
      <w:pStyle w:val="Pieddepage"/>
      <w:tabs>
        <w:tab w:val="clear" w:pos="4536"/>
        <w:tab w:val="clear" w:pos="9072"/>
      </w:tabs>
      <w:rPr>
        <w:rFonts w:ascii="Marianne" w:hAnsi="Marianne" w:cs="Arial"/>
        <w:szCs w:val="18"/>
      </w:rPr>
    </w:pPr>
    <w:r w:rsidRPr="0030361B">
      <w:rPr>
        <w:rFonts w:ascii="Marianne" w:hAnsi="Marianne" w:cs="Arial"/>
        <w:szCs w:val="18"/>
      </w:rPr>
      <w:t>APIJ – QSL – ATMO &amp; COMMISSIONNEMENT –</w:t>
    </w:r>
    <w:r w:rsidRPr="00F07737">
      <w:rPr>
        <w:rFonts w:ascii="Marianne" w:hAnsi="Marianne" w:cs="Arial"/>
        <w:b/>
        <w:bCs/>
        <w:szCs w:val="18"/>
      </w:rPr>
      <w:t xml:space="preserve"> RC</w:t>
    </w:r>
    <w:r w:rsidRPr="0030361B">
      <w:rPr>
        <w:rFonts w:ascii="Marianne" w:hAnsi="Marianne" w:cs="Arial"/>
        <w:szCs w:val="18"/>
      </w:rPr>
      <w:tab/>
    </w:r>
    <w:r>
      <w:rPr>
        <w:rFonts w:ascii="Marianne" w:hAnsi="Marianne" w:cs="Arial"/>
        <w:szCs w:val="18"/>
      </w:rPr>
      <w:tab/>
    </w:r>
    <w:r>
      <w:rPr>
        <w:rFonts w:ascii="Marianne" w:hAnsi="Marianne" w:cs="Arial"/>
        <w:szCs w:val="18"/>
      </w:rPr>
      <w:tab/>
    </w:r>
    <w:r>
      <w:rPr>
        <w:rFonts w:ascii="Marianne" w:hAnsi="Marianne" w:cs="Arial"/>
        <w:szCs w:val="18"/>
      </w:rPr>
      <w:tab/>
    </w:r>
    <w:r>
      <w:rPr>
        <w:rFonts w:ascii="Marianne" w:hAnsi="Marianne" w:cs="Arial"/>
        <w:szCs w:val="18"/>
      </w:rPr>
      <w:tab/>
      <w:t xml:space="preserve">              </w:t>
    </w:r>
    <w:r w:rsidRPr="0030361B">
      <w:rPr>
        <w:rFonts w:ascii="Marianne" w:hAnsi="Marianne" w:cs="Arial"/>
        <w:szCs w:val="18"/>
      </w:rPr>
      <w:tab/>
    </w:r>
    <w:r w:rsidRPr="0030361B">
      <w:rPr>
        <w:rFonts w:ascii="Marianne" w:hAnsi="Marianne" w:cs="Arial"/>
        <w:b/>
        <w:szCs w:val="18"/>
      </w:rPr>
      <w:fldChar w:fldCharType="begin"/>
    </w:r>
    <w:r w:rsidRPr="0030361B">
      <w:rPr>
        <w:rFonts w:ascii="Marianne" w:hAnsi="Marianne" w:cs="Arial"/>
        <w:b/>
        <w:szCs w:val="18"/>
      </w:rPr>
      <w:instrText>PAGE  \* Arabic  \* MERGEFORMAT</w:instrText>
    </w:r>
    <w:r w:rsidRPr="0030361B">
      <w:rPr>
        <w:rFonts w:ascii="Marianne" w:hAnsi="Marianne" w:cs="Arial"/>
        <w:b/>
        <w:szCs w:val="18"/>
      </w:rPr>
      <w:fldChar w:fldCharType="separate"/>
    </w:r>
    <w:r>
      <w:rPr>
        <w:rFonts w:ascii="Marianne" w:hAnsi="Marianne" w:cs="Arial"/>
        <w:b/>
        <w:szCs w:val="18"/>
      </w:rPr>
      <w:t>15</w:t>
    </w:r>
    <w:r w:rsidRPr="0030361B">
      <w:rPr>
        <w:rFonts w:ascii="Marianne" w:hAnsi="Marianne" w:cs="Arial"/>
        <w:b/>
        <w:szCs w:val="18"/>
      </w:rPr>
      <w:fldChar w:fldCharType="end"/>
    </w:r>
    <w:r w:rsidRPr="0030361B">
      <w:rPr>
        <w:rFonts w:ascii="Marianne" w:hAnsi="Marianne" w:cs="Arial"/>
        <w:szCs w:val="18"/>
      </w:rPr>
      <w:t>/</w:t>
    </w:r>
    <w:r w:rsidRPr="0030361B">
      <w:rPr>
        <w:rFonts w:ascii="Marianne" w:hAnsi="Marianne" w:cs="Arial"/>
        <w:b/>
        <w:szCs w:val="18"/>
      </w:rPr>
      <w:fldChar w:fldCharType="begin"/>
    </w:r>
    <w:r w:rsidRPr="0030361B">
      <w:rPr>
        <w:rFonts w:ascii="Marianne" w:hAnsi="Marianne" w:cs="Arial"/>
        <w:b/>
        <w:szCs w:val="18"/>
      </w:rPr>
      <w:instrText>NUMPAGES  \* Arabic  \* MERGEFORMAT</w:instrText>
    </w:r>
    <w:r w:rsidRPr="0030361B">
      <w:rPr>
        <w:rFonts w:ascii="Marianne" w:hAnsi="Marianne" w:cs="Arial"/>
        <w:b/>
        <w:szCs w:val="18"/>
      </w:rPr>
      <w:fldChar w:fldCharType="separate"/>
    </w:r>
    <w:r>
      <w:rPr>
        <w:rFonts w:ascii="Marianne" w:hAnsi="Marianne" w:cs="Arial"/>
        <w:b/>
        <w:szCs w:val="18"/>
      </w:rPr>
      <w:t>17</w:t>
    </w:r>
    <w:r w:rsidRPr="0030361B">
      <w:rPr>
        <w:rFonts w:ascii="Marianne" w:hAnsi="Marianne" w:cs="Arial"/>
        <w:b/>
        <w:szCs w:val="18"/>
      </w:rPr>
      <w:fldChar w:fldCharType="end"/>
    </w:r>
    <w:r w:rsidRPr="0030361B">
      <w:rPr>
        <w:rFonts w:ascii="Marianne" w:hAnsi="Marianne" w:cs="Arial"/>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8894C" w14:textId="77777777" w:rsidR="00430B88" w:rsidRDefault="00430B88" w:rsidP="00464C2A">
      <w:pPr>
        <w:spacing w:before="0"/>
      </w:pPr>
      <w:r>
        <w:separator/>
      </w:r>
    </w:p>
  </w:footnote>
  <w:footnote w:type="continuationSeparator" w:id="0">
    <w:p w14:paraId="56739072" w14:textId="77777777" w:rsidR="00430B88" w:rsidRDefault="00430B88" w:rsidP="00464C2A">
      <w:pPr>
        <w:spacing w:before="0"/>
      </w:pPr>
      <w:r>
        <w:continuationSeparator/>
      </w:r>
    </w:p>
  </w:footnote>
  <w:footnote w:id="1">
    <w:p w14:paraId="614F16E0" w14:textId="4233803D" w:rsidR="002A5569" w:rsidRPr="002A5569" w:rsidRDefault="002A5569">
      <w:pPr>
        <w:pStyle w:val="Notedebasdepage"/>
        <w:rPr>
          <w:rFonts w:ascii="Marianne" w:hAnsi="Marianne"/>
        </w:rPr>
      </w:pPr>
      <w:r w:rsidRPr="002A5569">
        <w:rPr>
          <w:rStyle w:val="Appelnotedebasdep"/>
          <w:rFonts w:ascii="Marianne" w:hAnsi="Marianne"/>
        </w:rPr>
        <w:footnoteRef/>
      </w:r>
      <w:r w:rsidRPr="002A5569">
        <w:rPr>
          <w:rFonts w:ascii="Marianne" w:hAnsi="Marianne"/>
        </w:rPr>
        <w:t xml:space="preserve"> </w:t>
      </w:r>
      <w:r>
        <w:rPr>
          <w:rFonts w:ascii="Marianne" w:hAnsi="Marianne"/>
        </w:rPr>
        <w:t>Le volume horaire de la phase 2 étant apprécié par typologie d’opération (A, B et C) et en considérant l’ensemble des missions décrites au CCTP pour cette phase (E0, C1, C2, R1 à R4).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D184C"/>
    <w:multiLevelType w:val="hybridMultilevel"/>
    <w:tmpl w:val="97BA2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3617"/>
    <w:multiLevelType w:val="hybridMultilevel"/>
    <w:tmpl w:val="AD06324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E27A69"/>
    <w:multiLevelType w:val="hybridMultilevel"/>
    <w:tmpl w:val="9CB0A540"/>
    <w:lvl w:ilvl="0" w:tplc="647416CA">
      <w:numFmt w:val="bullet"/>
      <w:lvlText w:val="-"/>
      <w:lvlJc w:val="left"/>
      <w:pPr>
        <w:ind w:left="2007" w:hanging="360"/>
      </w:pPr>
      <w:rPr>
        <w:rFonts w:ascii="Calibri" w:eastAsia="Calibri" w:hAnsi="Calibri" w:cs="Calibri" w:hint="default"/>
        <w:b w:val="0"/>
        <w:bCs w:val="0"/>
        <w:i w:val="0"/>
        <w:iCs w:val="0"/>
        <w:color w:val="585858"/>
        <w:w w:val="100"/>
        <w:sz w:val="18"/>
        <w:szCs w:val="18"/>
        <w:lang w:val="fr-FR" w:eastAsia="en-US" w:bidi="ar-SA"/>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3" w15:restartNumberingAfterBreak="0">
    <w:nsid w:val="1C180672"/>
    <w:multiLevelType w:val="hybridMultilevel"/>
    <w:tmpl w:val="53C62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8F0988"/>
    <w:multiLevelType w:val="multilevel"/>
    <w:tmpl w:val="FF8401FA"/>
    <w:lvl w:ilvl="0">
      <w:start w:val="1"/>
      <w:numFmt w:val="upperLetter"/>
      <w:pStyle w:val="nv1b"/>
      <w:suff w:val="space"/>
      <w:lvlText w:val="%1."/>
      <w:lvlJc w:val="left"/>
      <w:pPr>
        <w:ind w:left="340" w:firstLine="0"/>
      </w:pPr>
      <w:rPr>
        <w:rFonts w:hint="default"/>
      </w:rPr>
    </w:lvl>
    <w:lvl w:ilvl="1">
      <w:start w:val="1"/>
      <w:numFmt w:val="decimal"/>
      <w:pStyle w:val="nv2"/>
      <w:suff w:val="space"/>
      <w:lvlText w:val="%2."/>
      <w:lvlJc w:val="left"/>
      <w:pPr>
        <w:ind w:left="510" w:firstLine="0"/>
      </w:pPr>
      <w:rPr>
        <w:rFonts w:hint="default"/>
      </w:rPr>
    </w:lvl>
    <w:lvl w:ilvl="2">
      <w:start w:val="1"/>
      <w:numFmt w:val="decimal"/>
      <w:pStyle w:val="nv3"/>
      <w:suff w:val="space"/>
      <w:lvlText w:val="%2.%3"/>
      <w:lvlJc w:val="left"/>
      <w:pPr>
        <w:ind w:left="680" w:firstLine="0"/>
      </w:pPr>
      <w:rPr>
        <w:rFonts w:hint="default"/>
        <w:b w:val="0"/>
      </w:rPr>
    </w:lvl>
    <w:lvl w:ilvl="3">
      <w:start w:val="1"/>
      <w:numFmt w:val="decimal"/>
      <w:pStyle w:val="nv4"/>
      <w:suff w:val="space"/>
      <w:lvlText w:val="%2.%3.%4."/>
      <w:lvlJc w:val="left"/>
      <w:pPr>
        <w:ind w:left="850" w:firstLine="0"/>
      </w:pPr>
      <w:rPr>
        <w:rFonts w:hint="default"/>
      </w:rPr>
    </w:lvl>
    <w:lvl w:ilvl="4">
      <w:start w:val="1"/>
      <w:numFmt w:val="lowerLetter"/>
      <w:lvlText w:val="%5."/>
      <w:lvlJc w:val="left"/>
      <w:pPr>
        <w:ind w:left="1020" w:firstLine="0"/>
      </w:pPr>
      <w:rPr>
        <w:rFonts w:hint="default"/>
      </w:rPr>
    </w:lvl>
    <w:lvl w:ilvl="5">
      <w:start w:val="1"/>
      <w:numFmt w:val="lowerRoman"/>
      <w:lvlText w:val="%6."/>
      <w:lvlJc w:val="right"/>
      <w:pPr>
        <w:ind w:left="1190" w:firstLine="0"/>
      </w:pPr>
      <w:rPr>
        <w:rFonts w:hint="default"/>
      </w:rPr>
    </w:lvl>
    <w:lvl w:ilvl="6">
      <w:start w:val="1"/>
      <w:numFmt w:val="decimal"/>
      <w:lvlText w:val="%7."/>
      <w:lvlJc w:val="left"/>
      <w:pPr>
        <w:ind w:left="1360" w:firstLine="0"/>
      </w:pPr>
      <w:rPr>
        <w:rFonts w:hint="default"/>
      </w:rPr>
    </w:lvl>
    <w:lvl w:ilvl="7">
      <w:start w:val="1"/>
      <w:numFmt w:val="lowerLetter"/>
      <w:lvlText w:val="%8."/>
      <w:lvlJc w:val="left"/>
      <w:pPr>
        <w:ind w:left="1530" w:firstLine="0"/>
      </w:pPr>
      <w:rPr>
        <w:rFonts w:hint="default"/>
      </w:rPr>
    </w:lvl>
    <w:lvl w:ilvl="8">
      <w:start w:val="1"/>
      <w:numFmt w:val="lowerRoman"/>
      <w:lvlText w:val="%9."/>
      <w:lvlJc w:val="right"/>
      <w:pPr>
        <w:ind w:left="1700" w:firstLine="0"/>
      </w:pPr>
      <w:rPr>
        <w:rFonts w:hint="default"/>
      </w:rPr>
    </w:lvl>
  </w:abstractNum>
  <w:abstractNum w:abstractNumId="5" w15:restartNumberingAfterBreak="0">
    <w:nsid w:val="25A2637F"/>
    <w:multiLevelType w:val="hybridMultilevel"/>
    <w:tmpl w:val="807A66C6"/>
    <w:lvl w:ilvl="0" w:tplc="333C07DC">
      <w:start w:val="1"/>
      <w:numFmt w:val="bullet"/>
      <w:lvlText w:val=""/>
      <w:lvlJc w:val="left"/>
      <w:pPr>
        <w:tabs>
          <w:tab w:val="num" w:pos="1068"/>
        </w:tabs>
        <w:ind w:left="1068" w:hanging="360"/>
      </w:pPr>
      <w:rPr>
        <w:rFonts w:ascii="Symbol" w:hAnsi="Symbol" w:hint="default"/>
        <w:b/>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pStyle w:val="Titre9"/>
      <w:lvlText w:val=""/>
      <w:lvlJc w:val="left"/>
      <w:pPr>
        <w:tabs>
          <w:tab w:val="num" w:pos="6480"/>
        </w:tabs>
        <w:ind w:left="6480" w:hanging="360"/>
      </w:pPr>
      <w:rPr>
        <w:rFonts w:ascii="Wingdings" w:hAnsi="Wingdings" w:hint="default"/>
      </w:rPr>
    </w:lvl>
  </w:abstractNum>
  <w:abstractNum w:abstractNumId="6" w15:restartNumberingAfterBreak="0">
    <w:nsid w:val="25EF6C44"/>
    <w:multiLevelType w:val="hybridMultilevel"/>
    <w:tmpl w:val="830849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pStyle w:val="Titre8"/>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4276CD"/>
    <w:multiLevelType w:val="hybridMultilevel"/>
    <w:tmpl w:val="0F8023BE"/>
    <w:lvl w:ilvl="0" w:tplc="1024983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A95C17"/>
    <w:multiLevelType w:val="hybridMultilevel"/>
    <w:tmpl w:val="2F0AE2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F84F44"/>
    <w:multiLevelType w:val="multilevel"/>
    <w:tmpl w:val="62A23A9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288" w:hanging="720"/>
      </w:pPr>
      <w:rPr>
        <w:b w: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E937979"/>
    <w:multiLevelType w:val="hybridMultilevel"/>
    <w:tmpl w:val="7FAA39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2051CF3"/>
    <w:multiLevelType w:val="hybridMultilevel"/>
    <w:tmpl w:val="A4E210AE"/>
    <w:lvl w:ilvl="0" w:tplc="4992F342">
      <w:start w:val="1"/>
      <w:numFmt w:val="bullet"/>
      <w:lvlText w:val="-"/>
      <w:lvlJc w:val="left"/>
      <w:pPr>
        <w:ind w:left="927"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882E24"/>
    <w:multiLevelType w:val="hybridMultilevel"/>
    <w:tmpl w:val="C25023DA"/>
    <w:lvl w:ilvl="0" w:tplc="0A4A37E2">
      <w:start w:val="3"/>
      <w:numFmt w:val="upperLetter"/>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2B554F9"/>
    <w:multiLevelType w:val="multilevel"/>
    <w:tmpl w:val="B38A2E64"/>
    <w:lvl w:ilvl="0">
      <w:start w:val="1"/>
      <w:numFmt w:val="decimal"/>
      <w:pStyle w:val="Article"/>
      <w:lvlText w:val="Article %1."/>
      <w:lvlJc w:val="left"/>
      <w:pPr>
        <w:ind w:left="1283" w:hanging="432"/>
      </w:pPr>
      <w:rPr>
        <w:rFonts w:hint="default"/>
      </w:rPr>
    </w:lvl>
    <w:lvl w:ilvl="1">
      <w:start w:val="1"/>
      <w:numFmt w:val="decimal"/>
      <w:pStyle w:val="article2"/>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3B00456"/>
    <w:multiLevelType w:val="hybridMultilevel"/>
    <w:tmpl w:val="DDE4FB24"/>
    <w:lvl w:ilvl="0" w:tplc="EF02D046">
      <w:start w:val="1"/>
      <w:numFmt w:val="bullet"/>
      <w:pStyle w:val="Retraitnormal"/>
      <w:lvlText w:val=""/>
      <w:lvlJc w:val="left"/>
      <w:pPr>
        <w:tabs>
          <w:tab w:val="num" w:pos="1065"/>
        </w:tabs>
        <w:ind w:left="1065" w:hanging="360"/>
      </w:pPr>
      <w:rPr>
        <w:rFonts w:ascii="Symbol" w:hAnsi="Symbol" w:hint="default"/>
      </w:rPr>
    </w:lvl>
    <w:lvl w:ilvl="1" w:tplc="B508816E">
      <w:start w:val="1"/>
      <w:numFmt w:val="upperLetter"/>
      <w:lvlText w:val="%2"/>
      <w:lvlJc w:val="left"/>
      <w:pPr>
        <w:tabs>
          <w:tab w:val="num" w:pos="1785"/>
        </w:tabs>
        <w:ind w:left="1785" w:hanging="360"/>
      </w:pPr>
      <w:rPr>
        <w:rFonts w:hint="default"/>
      </w:rPr>
    </w:lvl>
    <w:lvl w:ilvl="2" w:tplc="63345A10">
      <w:start w:val="1"/>
      <w:numFmt w:val="upperLetter"/>
      <w:lvlText w:val="%3"/>
      <w:lvlJc w:val="left"/>
      <w:pPr>
        <w:tabs>
          <w:tab w:val="num" w:pos="2505"/>
        </w:tabs>
        <w:ind w:left="2505" w:hanging="360"/>
      </w:pPr>
      <w:rPr>
        <w:rFonts w:hint="default"/>
      </w:rPr>
    </w:lvl>
    <w:lvl w:ilvl="3" w:tplc="040C000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4286F55"/>
    <w:multiLevelType w:val="hybridMultilevel"/>
    <w:tmpl w:val="306634C4"/>
    <w:lvl w:ilvl="0" w:tplc="040C000F">
      <w:start w:val="1"/>
      <w:numFmt w:val="decimal"/>
      <w:lvlText w:val="%1."/>
      <w:lvlJc w:val="left"/>
      <w:pPr>
        <w:ind w:left="1287" w:hanging="360"/>
      </w:pPr>
      <w:rPr>
        <w:rFont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4CAB778D"/>
    <w:multiLevelType w:val="hybridMultilevel"/>
    <w:tmpl w:val="4746DBDE"/>
    <w:lvl w:ilvl="0" w:tplc="98A80E4A">
      <w:start w:val="1"/>
      <w:numFmt w:val="bullet"/>
      <w:pStyle w:val="Paragraphedeliste"/>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E9329F7"/>
    <w:multiLevelType w:val="hybridMultilevel"/>
    <w:tmpl w:val="36746B5A"/>
    <w:lvl w:ilvl="0" w:tplc="14041C3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F7991"/>
    <w:multiLevelType w:val="hybridMultilevel"/>
    <w:tmpl w:val="3E3AB7AC"/>
    <w:lvl w:ilvl="0" w:tplc="50DC8C56">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9" w15:restartNumberingAfterBreak="0">
    <w:nsid w:val="5B0A5492"/>
    <w:multiLevelType w:val="hybridMultilevel"/>
    <w:tmpl w:val="70668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377906"/>
    <w:multiLevelType w:val="multilevel"/>
    <w:tmpl w:val="9D789978"/>
    <w:lvl w:ilvl="0">
      <w:start w:val="1"/>
      <w:numFmt w:val="decimal"/>
      <w:suff w:val="space"/>
      <w:lvlText w:val="article %1"/>
      <w:lvlJc w:val="left"/>
      <w:pPr>
        <w:ind w:left="207" w:hanging="20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639" w:hanging="639"/>
      </w:pPr>
      <w:rPr>
        <w:rFonts w:ascii="Arial Narrow" w:hAnsi="Arial Narrow" w:hint="default"/>
        <w:b/>
        <w:i w:val="0"/>
      </w:rPr>
    </w:lvl>
    <w:lvl w:ilvl="2">
      <w:start w:val="1"/>
      <w:numFmt w:val="decimal"/>
      <w:suff w:val="space"/>
      <w:lvlText w:val="%1.%2.%3"/>
      <w:lvlJc w:val="left"/>
      <w:pPr>
        <w:ind w:left="1071" w:hanging="1071"/>
      </w:pPr>
      <w:rPr>
        <w:rFonts w:ascii="Arial Narrow" w:hAnsi="Arial Narrow" w:hint="default"/>
        <w:b/>
        <w:i w:val="0"/>
      </w:rPr>
    </w:lvl>
    <w:lvl w:ilvl="3">
      <w:start w:val="1"/>
      <w:numFmt w:val="upperLetter"/>
      <w:suff w:val="space"/>
      <w:lvlText w:val="%1.%2.%4"/>
      <w:lvlJc w:val="left"/>
      <w:pPr>
        <w:ind w:left="1575" w:hanging="1575"/>
      </w:pPr>
      <w:rPr>
        <w:rFonts w:ascii="Arial" w:hAnsi="Arial" w:hint="default"/>
        <w:b/>
        <w:i w:val="0"/>
      </w:rPr>
    </w:lvl>
    <w:lvl w:ilvl="4">
      <w:start w:val="1"/>
      <w:numFmt w:val="upperLetter"/>
      <w:suff w:val="space"/>
      <w:lvlText w:val="%1.%2.%3.%5"/>
      <w:lvlJc w:val="left"/>
      <w:pPr>
        <w:ind w:left="2079" w:hanging="2079"/>
      </w:pPr>
      <w:rPr>
        <w:rFonts w:ascii="Arial Narrow" w:hAnsi="Arial Narrow" w:hint="default"/>
        <w:b/>
        <w:i w:val="0"/>
        <w:caps/>
      </w:rPr>
    </w:lvl>
    <w:lvl w:ilvl="5">
      <w:start w:val="1"/>
      <w:numFmt w:val="upperLetter"/>
      <w:suff w:val="space"/>
      <w:lvlText w:val="%1.%2.%6"/>
      <w:lvlJc w:val="left"/>
      <w:pPr>
        <w:ind w:left="2583" w:hanging="2583"/>
      </w:pPr>
      <w:rPr>
        <w:rFonts w:ascii="Arial" w:hAnsi="Arial" w:hint="default"/>
        <w:b/>
        <w:i w:val="0"/>
      </w:rPr>
    </w:lvl>
    <w:lvl w:ilvl="6">
      <w:start w:val="1"/>
      <w:numFmt w:val="decimal"/>
      <w:suff w:val="space"/>
      <w:lvlText w:val="annexe n°%7"/>
      <w:lvlJc w:val="left"/>
      <w:pPr>
        <w:ind w:left="0" w:firstLine="0"/>
      </w:pPr>
      <w:rPr>
        <w:rFonts w:ascii="Arial" w:hAnsi="Arial" w:hint="default"/>
        <w:b/>
        <w:i w:val="0"/>
        <w:caps/>
      </w:rPr>
    </w:lvl>
    <w:lvl w:ilvl="7">
      <w:start w:val="1"/>
      <w:numFmt w:val="decimal"/>
      <w:suff w:val="space"/>
      <w:lvlText w:val="%8"/>
      <w:lvlJc w:val="left"/>
      <w:pPr>
        <w:ind w:left="3591" w:hanging="3591"/>
      </w:pPr>
      <w:rPr>
        <w:rFonts w:ascii="Arial" w:hAnsi="Arial" w:hint="default"/>
        <w:b/>
        <w:i w:val="0"/>
      </w:rPr>
    </w:lvl>
    <w:lvl w:ilvl="8">
      <w:start w:val="1"/>
      <w:numFmt w:val="decimal"/>
      <w:suff w:val="space"/>
      <w:lvlText w:val="%8.%9"/>
      <w:lvlJc w:val="left"/>
      <w:pPr>
        <w:ind w:left="4167" w:hanging="4167"/>
      </w:pPr>
      <w:rPr>
        <w:rFonts w:ascii="Arial" w:hAnsi="Arial" w:hint="default"/>
        <w:b/>
        <w:i w:val="0"/>
      </w:rPr>
    </w:lvl>
  </w:abstractNum>
  <w:abstractNum w:abstractNumId="21" w15:restartNumberingAfterBreak="0">
    <w:nsid w:val="6220323C"/>
    <w:multiLevelType w:val="hybridMultilevel"/>
    <w:tmpl w:val="306634C4"/>
    <w:lvl w:ilvl="0" w:tplc="040C000F">
      <w:start w:val="1"/>
      <w:numFmt w:val="decimal"/>
      <w:lvlText w:val="%1."/>
      <w:lvlJc w:val="left"/>
      <w:pPr>
        <w:ind w:left="1287" w:hanging="360"/>
      </w:pPr>
      <w:rPr>
        <w:rFont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63267BFB"/>
    <w:multiLevelType w:val="hybridMultilevel"/>
    <w:tmpl w:val="0C440BB0"/>
    <w:lvl w:ilvl="0" w:tplc="2BDACB3E">
      <w:start w:val="1"/>
      <w:numFmt w:val="bullet"/>
      <w:pStyle w:val="retrai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3AE6150"/>
    <w:multiLevelType w:val="hybridMultilevel"/>
    <w:tmpl w:val="EB56DA96"/>
    <w:lvl w:ilvl="0" w:tplc="2F2C2424">
      <w:start w:val="1"/>
      <w:numFmt w:val="bullet"/>
      <w:pStyle w:val="tab1"/>
      <w:lvlText w:val=""/>
      <w:lvlJc w:val="left"/>
      <w:pPr>
        <w:ind w:left="720" w:hanging="36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4" w15:restartNumberingAfterBreak="0">
    <w:nsid w:val="6B404515"/>
    <w:multiLevelType w:val="hybridMultilevel"/>
    <w:tmpl w:val="0358C2E0"/>
    <w:lvl w:ilvl="0" w:tplc="55868FC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34428A"/>
    <w:multiLevelType w:val="hybridMultilevel"/>
    <w:tmpl w:val="67CC622C"/>
    <w:lvl w:ilvl="0" w:tplc="040C000F">
      <w:start w:val="1"/>
      <w:numFmt w:val="decimal"/>
      <w:lvlText w:val="%1."/>
      <w:lvlJc w:val="left"/>
      <w:pPr>
        <w:ind w:left="1637" w:hanging="360"/>
      </w:pPr>
    </w:lvl>
    <w:lvl w:ilvl="1" w:tplc="040C0019">
      <w:start w:val="1"/>
      <w:numFmt w:val="lowerLetter"/>
      <w:lvlText w:val="%2."/>
      <w:lvlJc w:val="left"/>
      <w:pPr>
        <w:ind w:left="2357" w:hanging="360"/>
      </w:pPr>
    </w:lvl>
    <w:lvl w:ilvl="2" w:tplc="040C001B" w:tentative="1">
      <w:start w:val="1"/>
      <w:numFmt w:val="lowerRoman"/>
      <w:lvlText w:val="%3."/>
      <w:lvlJc w:val="right"/>
      <w:pPr>
        <w:ind w:left="3077" w:hanging="180"/>
      </w:pPr>
    </w:lvl>
    <w:lvl w:ilvl="3" w:tplc="040C000F" w:tentative="1">
      <w:start w:val="1"/>
      <w:numFmt w:val="decimal"/>
      <w:lvlText w:val="%4."/>
      <w:lvlJc w:val="left"/>
      <w:pPr>
        <w:ind w:left="3797" w:hanging="360"/>
      </w:pPr>
    </w:lvl>
    <w:lvl w:ilvl="4" w:tplc="040C0019" w:tentative="1">
      <w:start w:val="1"/>
      <w:numFmt w:val="lowerLetter"/>
      <w:lvlText w:val="%5."/>
      <w:lvlJc w:val="left"/>
      <w:pPr>
        <w:ind w:left="4517" w:hanging="360"/>
      </w:pPr>
    </w:lvl>
    <w:lvl w:ilvl="5" w:tplc="040C001B" w:tentative="1">
      <w:start w:val="1"/>
      <w:numFmt w:val="lowerRoman"/>
      <w:lvlText w:val="%6."/>
      <w:lvlJc w:val="right"/>
      <w:pPr>
        <w:ind w:left="5237" w:hanging="180"/>
      </w:pPr>
    </w:lvl>
    <w:lvl w:ilvl="6" w:tplc="040C000F" w:tentative="1">
      <w:start w:val="1"/>
      <w:numFmt w:val="decimal"/>
      <w:lvlText w:val="%7."/>
      <w:lvlJc w:val="left"/>
      <w:pPr>
        <w:ind w:left="5957" w:hanging="360"/>
      </w:pPr>
    </w:lvl>
    <w:lvl w:ilvl="7" w:tplc="040C0019" w:tentative="1">
      <w:start w:val="1"/>
      <w:numFmt w:val="lowerLetter"/>
      <w:lvlText w:val="%8."/>
      <w:lvlJc w:val="left"/>
      <w:pPr>
        <w:ind w:left="6677" w:hanging="360"/>
      </w:pPr>
    </w:lvl>
    <w:lvl w:ilvl="8" w:tplc="040C001B" w:tentative="1">
      <w:start w:val="1"/>
      <w:numFmt w:val="lowerRoman"/>
      <w:lvlText w:val="%9."/>
      <w:lvlJc w:val="right"/>
      <w:pPr>
        <w:ind w:left="7397" w:hanging="180"/>
      </w:pPr>
    </w:lvl>
  </w:abstractNum>
  <w:abstractNum w:abstractNumId="26" w15:restartNumberingAfterBreak="0">
    <w:nsid w:val="6E8A7D0D"/>
    <w:multiLevelType w:val="hybridMultilevel"/>
    <w:tmpl w:val="5E2C1946"/>
    <w:lvl w:ilvl="0" w:tplc="6630A660">
      <w:start w:val="2"/>
      <w:numFmt w:val="upperLetter"/>
      <w:lvlText w:val="%1-"/>
      <w:lvlJc w:val="left"/>
      <w:pPr>
        <w:ind w:left="720" w:hanging="360"/>
      </w:pPr>
      <w:rPr>
        <w:rFonts w:cs="Arial"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F137AB0"/>
    <w:multiLevelType w:val="hybridMultilevel"/>
    <w:tmpl w:val="0834017E"/>
    <w:lvl w:ilvl="0" w:tplc="8496F43A">
      <w:start w:val="1"/>
      <w:numFmt w:val="bullet"/>
      <w:pStyle w:val="Puc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584BAA"/>
    <w:multiLevelType w:val="hybridMultilevel"/>
    <w:tmpl w:val="050042B8"/>
    <w:lvl w:ilvl="0" w:tplc="190C62B0">
      <w:start w:val="1"/>
      <w:numFmt w:val="bullet"/>
      <w:pStyle w:val="liste1"/>
      <w:lvlText w:val=""/>
      <w:lvlJc w:val="left"/>
      <w:pPr>
        <w:tabs>
          <w:tab w:val="num" w:pos="852"/>
        </w:tabs>
        <w:ind w:left="852" w:hanging="284"/>
      </w:pPr>
      <w:rPr>
        <w:rFonts w:ascii="Symbol" w:hAnsi="Symbol" w:hint="default"/>
        <w:color w:val="243F60"/>
        <w:sz w:val="18"/>
        <w:szCs w:val="18"/>
      </w:rPr>
    </w:lvl>
    <w:lvl w:ilvl="1" w:tplc="EF0647F4">
      <w:start w:val="1"/>
      <w:numFmt w:val="bullet"/>
      <w:lvlText w:val=""/>
      <w:lvlJc w:val="left"/>
      <w:pPr>
        <w:tabs>
          <w:tab w:val="num" w:pos="992"/>
        </w:tabs>
        <w:ind w:left="992" w:hanging="283"/>
      </w:pPr>
      <w:rPr>
        <w:rFonts w:ascii="Wingdings" w:hAnsi="Wingdings" w:hint="default"/>
        <w:color w:val="243F60"/>
        <w:sz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C10F4"/>
    <w:multiLevelType w:val="hybridMultilevel"/>
    <w:tmpl w:val="51CA1E30"/>
    <w:lvl w:ilvl="0" w:tplc="F4DA05B6">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083619">
    <w:abstractNumId w:val="5"/>
  </w:num>
  <w:num w:numId="2" w16cid:durableId="2062777576">
    <w:abstractNumId w:val="13"/>
  </w:num>
  <w:num w:numId="3" w16cid:durableId="901020105">
    <w:abstractNumId w:val="4"/>
  </w:num>
  <w:num w:numId="4" w16cid:durableId="1449004058">
    <w:abstractNumId w:val="28"/>
  </w:num>
  <w:num w:numId="5" w16cid:durableId="218247286">
    <w:abstractNumId w:val="22"/>
  </w:num>
  <w:num w:numId="6" w16cid:durableId="1346205007">
    <w:abstractNumId w:val="6"/>
  </w:num>
  <w:num w:numId="7" w16cid:durableId="550069440">
    <w:abstractNumId w:val="9"/>
  </w:num>
  <w:num w:numId="8" w16cid:durableId="113408697">
    <w:abstractNumId w:val="14"/>
  </w:num>
  <w:num w:numId="9" w16cid:durableId="335613486">
    <w:abstractNumId w:val="17"/>
  </w:num>
  <w:num w:numId="10" w16cid:durableId="442040479">
    <w:abstractNumId w:val="16"/>
  </w:num>
  <w:num w:numId="11" w16cid:durableId="979842997">
    <w:abstractNumId w:val="21"/>
  </w:num>
  <w:num w:numId="12" w16cid:durableId="2071341531">
    <w:abstractNumId w:val="15"/>
  </w:num>
  <w:num w:numId="13" w16cid:durableId="911088431">
    <w:abstractNumId w:val="19"/>
  </w:num>
  <w:num w:numId="14" w16cid:durableId="1082262358">
    <w:abstractNumId w:val="18"/>
  </w:num>
  <w:num w:numId="15" w16cid:durableId="1116634276">
    <w:abstractNumId w:val="3"/>
  </w:num>
  <w:num w:numId="16" w16cid:durableId="2021464745">
    <w:abstractNumId w:val="12"/>
  </w:num>
  <w:num w:numId="17" w16cid:durableId="76636190">
    <w:abstractNumId w:val="26"/>
  </w:num>
  <w:num w:numId="18" w16cid:durableId="1523975965">
    <w:abstractNumId w:val="7"/>
  </w:num>
  <w:num w:numId="19" w16cid:durableId="610742728">
    <w:abstractNumId w:val="24"/>
  </w:num>
  <w:num w:numId="20" w16cid:durableId="1007682576">
    <w:abstractNumId w:val="2"/>
  </w:num>
  <w:num w:numId="21" w16cid:durableId="891842681">
    <w:abstractNumId w:val="27"/>
  </w:num>
  <w:num w:numId="22" w16cid:durableId="1926919382">
    <w:abstractNumId w:val="10"/>
  </w:num>
  <w:num w:numId="23" w16cid:durableId="58141936">
    <w:abstractNumId w:val="23"/>
  </w:num>
  <w:num w:numId="24" w16cid:durableId="1682783525">
    <w:abstractNumId w:val="29"/>
  </w:num>
  <w:num w:numId="25" w16cid:durableId="1260674040">
    <w:abstractNumId w:val="0"/>
  </w:num>
  <w:num w:numId="26" w16cid:durableId="349453019">
    <w:abstractNumId w:val="11"/>
  </w:num>
  <w:num w:numId="27" w16cid:durableId="1199702688">
    <w:abstractNumId w:val="8"/>
  </w:num>
  <w:num w:numId="28" w16cid:durableId="983512267">
    <w:abstractNumId w:val="16"/>
  </w:num>
  <w:num w:numId="29" w16cid:durableId="498352877">
    <w:abstractNumId w:val="25"/>
  </w:num>
  <w:num w:numId="30" w16cid:durableId="1161002132">
    <w:abstractNumId w:val="9"/>
  </w:num>
  <w:num w:numId="31" w16cid:durableId="765810182">
    <w:abstractNumId w:val="20"/>
  </w:num>
  <w:num w:numId="32" w16cid:durableId="231894922">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B0A"/>
    <w:rsid w:val="00010CD9"/>
    <w:rsid w:val="00010DE5"/>
    <w:rsid w:val="00010F9B"/>
    <w:rsid w:val="0001197A"/>
    <w:rsid w:val="00012E9E"/>
    <w:rsid w:val="00013FBB"/>
    <w:rsid w:val="0001755F"/>
    <w:rsid w:val="000270CA"/>
    <w:rsid w:val="00027438"/>
    <w:rsid w:val="00037045"/>
    <w:rsid w:val="00040840"/>
    <w:rsid w:val="00040C38"/>
    <w:rsid w:val="00040FC1"/>
    <w:rsid w:val="00045BAE"/>
    <w:rsid w:val="00046665"/>
    <w:rsid w:val="0005238D"/>
    <w:rsid w:val="0005327E"/>
    <w:rsid w:val="00053D7A"/>
    <w:rsid w:val="0005673B"/>
    <w:rsid w:val="00067CEC"/>
    <w:rsid w:val="0007068E"/>
    <w:rsid w:val="00071266"/>
    <w:rsid w:val="000741AA"/>
    <w:rsid w:val="000756BF"/>
    <w:rsid w:val="00083219"/>
    <w:rsid w:val="00084464"/>
    <w:rsid w:val="00090499"/>
    <w:rsid w:val="00092777"/>
    <w:rsid w:val="00095298"/>
    <w:rsid w:val="000A2DD2"/>
    <w:rsid w:val="000A493D"/>
    <w:rsid w:val="000B0A61"/>
    <w:rsid w:val="000B2E1A"/>
    <w:rsid w:val="000B3961"/>
    <w:rsid w:val="000B5926"/>
    <w:rsid w:val="000C614B"/>
    <w:rsid w:val="000D24CD"/>
    <w:rsid w:val="000D4B88"/>
    <w:rsid w:val="000E1FB3"/>
    <w:rsid w:val="000E38C5"/>
    <w:rsid w:val="000E505A"/>
    <w:rsid w:val="000E6333"/>
    <w:rsid w:val="00101CEC"/>
    <w:rsid w:val="00102B18"/>
    <w:rsid w:val="00113ECA"/>
    <w:rsid w:val="00116A7E"/>
    <w:rsid w:val="00116B40"/>
    <w:rsid w:val="001255FF"/>
    <w:rsid w:val="00132E16"/>
    <w:rsid w:val="001335CF"/>
    <w:rsid w:val="00133606"/>
    <w:rsid w:val="001443D5"/>
    <w:rsid w:val="00144401"/>
    <w:rsid w:val="00154056"/>
    <w:rsid w:val="001542D6"/>
    <w:rsid w:val="00174211"/>
    <w:rsid w:val="00192CBA"/>
    <w:rsid w:val="00193F12"/>
    <w:rsid w:val="001952CE"/>
    <w:rsid w:val="001A3B7C"/>
    <w:rsid w:val="001A4AF1"/>
    <w:rsid w:val="001B01A7"/>
    <w:rsid w:val="001B304B"/>
    <w:rsid w:val="001B3927"/>
    <w:rsid w:val="001B6BF4"/>
    <w:rsid w:val="001C1A4A"/>
    <w:rsid w:val="001C6F3F"/>
    <w:rsid w:val="001D0B1E"/>
    <w:rsid w:val="001D0C2D"/>
    <w:rsid w:val="001D7B53"/>
    <w:rsid w:val="001E25A7"/>
    <w:rsid w:val="001E27E2"/>
    <w:rsid w:val="001E6D73"/>
    <w:rsid w:val="001F0410"/>
    <w:rsid w:val="001F32F7"/>
    <w:rsid w:val="00200C80"/>
    <w:rsid w:val="0020136A"/>
    <w:rsid w:val="00201A76"/>
    <w:rsid w:val="00201B67"/>
    <w:rsid w:val="00202BB9"/>
    <w:rsid w:val="002040C8"/>
    <w:rsid w:val="00204DA9"/>
    <w:rsid w:val="00207F7F"/>
    <w:rsid w:val="00211560"/>
    <w:rsid w:val="002161E2"/>
    <w:rsid w:val="002208C2"/>
    <w:rsid w:val="0022178C"/>
    <w:rsid w:val="00221ABC"/>
    <w:rsid w:val="00225A78"/>
    <w:rsid w:val="00226766"/>
    <w:rsid w:val="002329B3"/>
    <w:rsid w:val="00236737"/>
    <w:rsid w:val="00237068"/>
    <w:rsid w:val="00240273"/>
    <w:rsid w:val="00240E2F"/>
    <w:rsid w:val="00241BF6"/>
    <w:rsid w:val="00243911"/>
    <w:rsid w:val="00253CEC"/>
    <w:rsid w:val="00253E64"/>
    <w:rsid w:val="0025505C"/>
    <w:rsid w:val="002558DA"/>
    <w:rsid w:val="00256180"/>
    <w:rsid w:val="00256E50"/>
    <w:rsid w:val="00263699"/>
    <w:rsid w:val="00264FB6"/>
    <w:rsid w:val="00265CE6"/>
    <w:rsid w:val="00267787"/>
    <w:rsid w:val="00274435"/>
    <w:rsid w:val="002769CC"/>
    <w:rsid w:val="002775DC"/>
    <w:rsid w:val="002823EA"/>
    <w:rsid w:val="00284041"/>
    <w:rsid w:val="002852FD"/>
    <w:rsid w:val="00290758"/>
    <w:rsid w:val="00290B06"/>
    <w:rsid w:val="00290DBE"/>
    <w:rsid w:val="00294CF7"/>
    <w:rsid w:val="002A5569"/>
    <w:rsid w:val="002A5C4D"/>
    <w:rsid w:val="002B24DA"/>
    <w:rsid w:val="002C1752"/>
    <w:rsid w:val="002E2467"/>
    <w:rsid w:val="002E36D4"/>
    <w:rsid w:val="002E7E05"/>
    <w:rsid w:val="002F1391"/>
    <w:rsid w:val="002F232B"/>
    <w:rsid w:val="002F3354"/>
    <w:rsid w:val="002F5F46"/>
    <w:rsid w:val="002F7C45"/>
    <w:rsid w:val="002F7C6B"/>
    <w:rsid w:val="0030361B"/>
    <w:rsid w:val="00305440"/>
    <w:rsid w:val="003132B5"/>
    <w:rsid w:val="00317140"/>
    <w:rsid w:val="003255FF"/>
    <w:rsid w:val="003278E2"/>
    <w:rsid w:val="003303EC"/>
    <w:rsid w:val="00331AA8"/>
    <w:rsid w:val="00331E1C"/>
    <w:rsid w:val="003512F9"/>
    <w:rsid w:val="00356AF0"/>
    <w:rsid w:val="0035753C"/>
    <w:rsid w:val="00373FF4"/>
    <w:rsid w:val="0038043B"/>
    <w:rsid w:val="003821E6"/>
    <w:rsid w:val="00392E40"/>
    <w:rsid w:val="00394626"/>
    <w:rsid w:val="00396AD1"/>
    <w:rsid w:val="00397772"/>
    <w:rsid w:val="003A6C79"/>
    <w:rsid w:val="003B27FB"/>
    <w:rsid w:val="003B29BB"/>
    <w:rsid w:val="003B56C6"/>
    <w:rsid w:val="003B6450"/>
    <w:rsid w:val="003C17CE"/>
    <w:rsid w:val="003C1946"/>
    <w:rsid w:val="003C43E7"/>
    <w:rsid w:val="003C50CE"/>
    <w:rsid w:val="003C7092"/>
    <w:rsid w:val="003C7B80"/>
    <w:rsid w:val="003D2234"/>
    <w:rsid w:val="003D4BB4"/>
    <w:rsid w:val="003E2C08"/>
    <w:rsid w:val="003F5E5D"/>
    <w:rsid w:val="003F6265"/>
    <w:rsid w:val="00415134"/>
    <w:rsid w:val="0041599A"/>
    <w:rsid w:val="00417DE5"/>
    <w:rsid w:val="004209A4"/>
    <w:rsid w:val="004222E8"/>
    <w:rsid w:val="00430B88"/>
    <w:rsid w:val="004360BF"/>
    <w:rsid w:val="00436A84"/>
    <w:rsid w:val="00440658"/>
    <w:rsid w:val="00443951"/>
    <w:rsid w:val="004454DB"/>
    <w:rsid w:val="00446A27"/>
    <w:rsid w:val="0045071D"/>
    <w:rsid w:val="00454FAC"/>
    <w:rsid w:val="00455ABC"/>
    <w:rsid w:val="00460B88"/>
    <w:rsid w:val="00461A6E"/>
    <w:rsid w:val="004631DD"/>
    <w:rsid w:val="00464C2A"/>
    <w:rsid w:val="00473D30"/>
    <w:rsid w:val="00473FA9"/>
    <w:rsid w:val="00475B16"/>
    <w:rsid w:val="0048312E"/>
    <w:rsid w:val="00484C6C"/>
    <w:rsid w:val="0049413C"/>
    <w:rsid w:val="004A1448"/>
    <w:rsid w:val="004A4D14"/>
    <w:rsid w:val="004A540D"/>
    <w:rsid w:val="004A6B40"/>
    <w:rsid w:val="004B1BB5"/>
    <w:rsid w:val="004B2411"/>
    <w:rsid w:val="004B2B45"/>
    <w:rsid w:val="004C42B9"/>
    <w:rsid w:val="004D0C83"/>
    <w:rsid w:val="004D6F16"/>
    <w:rsid w:val="004D74EB"/>
    <w:rsid w:val="004E41DC"/>
    <w:rsid w:val="004E62EA"/>
    <w:rsid w:val="004F4732"/>
    <w:rsid w:val="004F68C4"/>
    <w:rsid w:val="004F710B"/>
    <w:rsid w:val="00501DA5"/>
    <w:rsid w:val="005039D1"/>
    <w:rsid w:val="00511370"/>
    <w:rsid w:val="00512F94"/>
    <w:rsid w:val="00517179"/>
    <w:rsid w:val="00527939"/>
    <w:rsid w:val="0053182A"/>
    <w:rsid w:val="0053661F"/>
    <w:rsid w:val="0054382C"/>
    <w:rsid w:val="0054446F"/>
    <w:rsid w:val="00547DC9"/>
    <w:rsid w:val="00551371"/>
    <w:rsid w:val="00553AE7"/>
    <w:rsid w:val="00563F25"/>
    <w:rsid w:val="005732A2"/>
    <w:rsid w:val="00573E81"/>
    <w:rsid w:val="00591969"/>
    <w:rsid w:val="005A2867"/>
    <w:rsid w:val="005A7A76"/>
    <w:rsid w:val="005B11B2"/>
    <w:rsid w:val="005B1B8A"/>
    <w:rsid w:val="005B26B5"/>
    <w:rsid w:val="005B3EF0"/>
    <w:rsid w:val="005B4873"/>
    <w:rsid w:val="005B5235"/>
    <w:rsid w:val="005C1C60"/>
    <w:rsid w:val="005C27B4"/>
    <w:rsid w:val="005C4D5C"/>
    <w:rsid w:val="005D0673"/>
    <w:rsid w:val="005E05DA"/>
    <w:rsid w:val="005E6616"/>
    <w:rsid w:val="00601BBD"/>
    <w:rsid w:val="006023FB"/>
    <w:rsid w:val="00604159"/>
    <w:rsid w:val="00604995"/>
    <w:rsid w:val="006160FB"/>
    <w:rsid w:val="00630FC0"/>
    <w:rsid w:val="0063172D"/>
    <w:rsid w:val="00632ED0"/>
    <w:rsid w:val="00635D8E"/>
    <w:rsid w:val="00635E0E"/>
    <w:rsid w:val="006415E8"/>
    <w:rsid w:val="0064323F"/>
    <w:rsid w:val="0065081E"/>
    <w:rsid w:val="006525E8"/>
    <w:rsid w:val="00653797"/>
    <w:rsid w:val="0065591E"/>
    <w:rsid w:val="006563F6"/>
    <w:rsid w:val="0065776F"/>
    <w:rsid w:val="0066632C"/>
    <w:rsid w:val="00673820"/>
    <w:rsid w:val="00675544"/>
    <w:rsid w:val="0067623A"/>
    <w:rsid w:val="00682640"/>
    <w:rsid w:val="00683576"/>
    <w:rsid w:val="00695BEC"/>
    <w:rsid w:val="00696147"/>
    <w:rsid w:val="006A4E95"/>
    <w:rsid w:val="006B0DC1"/>
    <w:rsid w:val="006B7A42"/>
    <w:rsid w:val="006C16FA"/>
    <w:rsid w:val="006C4540"/>
    <w:rsid w:val="006C463A"/>
    <w:rsid w:val="006C72DC"/>
    <w:rsid w:val="006D2426"/>
    <w:rsid w:val="006D2855"/>
    <w:rsid w:val="006D2AA6"/>
    <w:rsid w:val="006D63C7"/>
    <w:rsid w:val="006E257C"/>
    <w:rsid w:val="006E27B2"/>
    <w:rsid w:val="006E5F43"/>
    <w:rsid w:val="006E79CF"/>
    <w:rsid w:val="006F3B00"/>
    <w:rsid w:val="006F5DE7"/>
    <w:rsid w:val="00700DB5"/>
    <w:rsid w:val="00703CE4"/>
    <w:rsid w:val="0070698E"/>
    <w:rsid w:val="0071156D"/>
    <w:rsid w:val="007119E2"/>
    <w:rsid w:val="00716A2F"/>
    <w:rsid w:val="00720E0F"/>
    <w:rsid w:val="007239F9"/>
    <w:rsid w:val="0072663B"/>
    <w:rsid w:val="00727522"/>
    <w:rsid w:val="00727DBC"/>
    <w:rsid w:val="0073144D"/>
    <w:rsid w:val="00733A39"/>
    <w:rsid w:val="00745BC2"/>
    <w:rsid w:val="00746D3F"/>
    <w:rsid w:val="007520D3"/>
    <w:rsid w:val="0076338E"/>
    <w:rsid w:val="00765885"/>
    <w:rsid w:val="00765D8D"/>
    <w:rsid w:val="007706EE"/>
    <w:rsid w:val="00773213"/>
    <w:rsid w:val="007764E7"/>
    <w:rsid w:val="00781498"/>
    <w:rsid w:val="0078269A"/>
    <w:rsid w:val="007912FF"/>
    <w:rsid w:val="00791F60"/>
    <w:rsid w:val="007928F9"/>
    <w:rsid w:val="00793DDB"/>
    <w:rsid w:val="00796E0D"/>
    <w:rsid w:val="00796EE4"/>
    <w:rsid w:val="007A6594"/>
    <w:rsid w:val="007A737B"/>
    <w:rsid w:val="007B3EBF"/>
    <w:rsid w:val="007C08FB"/>
    <w:rsid w:val="007C14F2"/>
    <w:rsid w:val="007C2800"/>
    <w:rsid w:val="007D23E2"/>
    <w:rsid w:val="007E025D"/>
    <w:rsid w:val="007E12B0"/>
    <w:rsid w:val="007E1E83"/>
    <w:rsid w:val="007E4E81"/>
    <w:rsid w:val="007E62CC"/>
    <w:rsid w:val="007F112C"/>
    <w:rsid w:val="007F2C76"/>
    <w:rsid w:val="007F4649"/>
    <w:rsid w:val="00800376"/>
    <w:rsid w:val="0080125D"/>
    <w:rsid w:val="00801F54"/>
    <w:rsid w:val="008068AC"/>
    <w:rsid w:val="00812541"/>
    <w:rsid w:val="008138F2"/>
    <w:rsid w:val="00814572"/>
    <w:rsid w:val="008163A4"/>
    <w:rsid w:val="0082024A"/>
    <w:rsid w:val="008215F5"/>
    <w:rsid w:val="008221F0"/>
    <w:rsid w:val="0082275A"/>
    <w:rsid w:val="0082766C"/>
    <w:rsid w:val="00830506"/>
    <w:rsid w:val="008312F4"/>
    <w:rsid w:val="0083552F"/>
    <w:rsid w:val="00847FDC"/>
    <w:rsid w:val="00852BF8"/>
    <w:rsid w:val="00853ED0"/>
    <w:rsid w:val="008563FE"/>
    <w:rsid w:val="008608E0"/>
    <w:rsid w:val="00861CA8"/>
    <w:rsid w:val="008654E7"/>
    <w:rsid w:val="0086736F"/>
    <w:rsid w:val="008745BD"/>
    <w:rsid w:val="00874D8A"/>
    <w:rsid w:val="0087645F"/>
    <w:rsid w:val="00880527"/>
    <w:rsid w:val="00880EB3"/>
    <w:rsid w:val="0088267E"/>
    <w:rsid w:val="00886945"/>
    <w:rsid w:val="00887207"/>
    <w:rsid w:val="00887583"/>
    <w:rsid w:val="008904D5"/>
    <w:rsid w:val="00897B86"/>
    <w:rsid w:val="008A11CC"/>
    <w:rsid w:val="008A487C"/>
    <w:rsid w:val="008A685B"/>
    <w:rsid w:val="008B3B26"/>
    <w:rsid w:val="008B7EEF"/>
    <w:rsid w:val="008C0416"/>
    <w:rsid w:val="008C1A70"/>
    <w:rsid w:val="008C49CA"/>
    <w:rsid w:val="008C4CE9"/>
    <w:rsid w:val="008C5B65"/>
    <w:rsid w:val="008D62B9"/>
    <w:rsid w:val="008E074F"/>
    <w:rsid w:val="008E56BA"/>
    <w:rsid w:val="008F0CC6"/>
    <w:rsid w:val="008F1878"/>
    <w:rsid w:val="008F1FB9"/>
    <w:rsid w:val="008F4E55"/>
    <w:rsid w:val="008F6746"/>
    <w:rsid w:val="008F6895"/>
    <w:rsid w:val="008F6C97"/>
    <w:rsid w:val="00902C91"/>
    <w:rsid w:val="0090331E"/>
    <w:rsid w:val="0090348F"/>
    <w:rsid w:val="009205E3"/>
    <w:rsid w:val="009270DF"/>
    <w:rsid w:val="009302FD"/>
    <w:rsid w:val="00930512"/>
    <w:rsid w:val="00931D2F"/>
    <w:rsid w:val="009338CF"/>
    <w:rsid w:val="00934416"/>
    <w:rsid w:val="0093642E"/>
    <w:rsid w:val="009378AB"/>
    <w:rsid w:val="00937D75"/>
    <w:rsid w:val="00937F52"/>
    <w:rsid w:val="00942AEE"/>
    <w:rsid w:val="00944F3F"/>
    <w:rsid w:val="0094655C"/>
    <w:rsid w:val="0094725D"/>
    <w:rsid w:val="00950ED3"/>
    <w:rsid w:val="00951224"/>
    <w:rsid w:val="009515C3"/>
    <w:rsid w:val="00953B92"/>
    <w:rsid w:val="00960085"/>
    <w:rsid w:val="00963659"/>
    <w:rsid w:val="009647AE"/>
    <w:rsid w:val="00967796"/>
    <w:rsid w:val="00971101"/>
    <w:rsid w:val="009713F8"/>
    <w:rsid w:val="00976B51"/>
    <w:rsid w:val="00983B47"/>
    <w:rsid w:val="00987C6D"/>
    <w:rsid w:val="00990614"/>
    <w:rsid w:val="00990D53"/>
    <w:rsid w:val="00993010"/>
    <w:rsid w:val="00997B82"/>
    <w:rsid w:val="00997FEC"/>
    <w:rsid w:val="009A12F5"/>
    <w:rsid w:val="009A3293"/>
    <w:rsid w:val="009A5F5C"/>
    <w:rsid w:val="009A7CE8"/>
    <w:rsid w:val="009B24D5"/>
    <w:rsid w:val="009B71E5"/>
    <w:rsid w:val="009B730E"/>
    <w:rsid w:val="009C4591"/>
    <w:rsid w:val="009C4B4B"/>
    <w:rsid w:val="009E0817"/>
    <w:rsid w:val="009E2F5B"/>
    <w:rsid w:val="009E4D95"/>
    <w:rsid w:val="009E7169"/>
    <w:rsid w:val="009F4D39"/>
    <w:rsid w:val="009F6A48"/>
    <w:rsid w:val="009F7483"/>
    <w:rsid w:val="009F77B3"/>
    <w:rsid w:val="00A0135F"/>
    <w:rsid w:val="00A02C28"/>
    <w:rsid w:val="00A059A3"/>
    <w:rsid w:val="00A05A34"/>
    <w:rsid w:val="00A15ECB"/>
    <w:rsid w:val="00A16DB1"/>
    <w:rsid w:val="00A2018D"/>
    <w:rsid w:val="00A20928"/>
    <w:rsid w:val="00A2367C"/>
    <w:rsid w:val="00A252F7"/>
    <w:rsid w:val="00A26E6E"/>
    <w:rsid w:val="00A40D0F"/>
    <w:rsid w:val="00A442C2"/>
    <w:rsid w:val="00A44315"/>
    <w:rsid w:val="00A456D3"/>
    <w:rsid w:val="00A50923"/>
    <w:rsid w:val="00A525F7"/>
    <w:rsid w:val="00A54428"/>
    <w:rsid w:val="00A55C2C"/>
    <w:rsid w:val="00A62E64"/>
    <w:rsid w:val="00A66195"/>
    <w:rsid w:val="00A77698"/>
    <w:rsid w:val="00A819A8"/>
    <w:rsid w:val="00A8353F"/>
    <w:rsid w:val="00A847A5"/>
    <w:rsid w:val="00A957CD"/>
    <w:rsid w:val="00A97AF6"/>
    <w:rsid w:val="00AA3F9C"/>
    <w:rsid w:val="00AA4CF4"/>
    <w:rsid w:val="00AC0B3C"/>
    <w:rsid w:val="00AC14C0"/>
    <w:rsid w:val="00AD18A7"/>
    <w:rsid w:val="00AD2198"/>
    <w:rsid w:val="00AD4716"/>
    <w:rsid w:val="00AD58AE"/>
    <w:rsid w:val="00AD659F"/>
    <w:rsid w:val="00AD7879"/>
    <w:rsid w:val="00AE03DA"/>
    <w:rsid w:val="00AE330A"/>
    <w:rsid w:val="00AE406D"/>
    <w:rsid w:val="00AE724D"/>
    <w:rsid w:val="00AE7CE0"/>
    <w:rsid w:val="00AF0173"/>
    <w:rsid w:val="00AF0389"/>
    <w:rsid w:val="00AF0A3C"/>
    <w:rsid w:val="00AF7A87"/>
    <w:rsid w:val="00AF7C15"/>
    <w:rsid w:val="00B00030"/>
    <w:rsid w:val="00B00469"/>
    <w:rsid w:val="00B018B0"/>
    <w:rsid w:val="00B02D33"/>
    <w:rsid w:val="00B06D3A"/>
    <w:rsid w:val="00B100B6"/>
    <w:rsid w:val="00B130B0"/>
    <w:rsid w:val="00B1375B"/>
    <w:rsid w:val="00B16645"/>
    <w:rsid w:val="00B16BCD"/>
    <w:rsid w:val="00B20701"/>
    <w:rsid w:val="00B227CE"/>
    <w:rsid w:val="00B267C8"/>
    <w:rsid w:val="00B27A82"/>
    <w:rsid w:val="00B32015"/>
    <w:rsid w:val="00B37511"/>
    <w:rsid w:val="00B43B7E"/>
    <w:rsid w:val="00B45B22"/>
    <w:rsid w:val="00B47E51"/>
    <w:rsid w:val="00B5001F"/>
    <w:rsid w:val="00B50B6E"/>
    <w:rsid w:val="00B517AA"/>
    <w:rsid w:val="00B53EFE"/>
    <w:rsid w:val="00B55D77"/>
    <w:rsid w:val="00B571D7"/>
    <w:rsid w:val="00B644A7"/>
    <w:rsid w:val="00B67833"/>
    <w:rsid w:val="00B70F99"/>
    <w:rsid w:val="00B757CB"/>
    <w:rsid w:val="00B76259"/>
    <w:rsid w:val="00B77538"/>
    <w:rsid w:val="00B80E59"/>
    <w:rsid w:val="00B8192F"/>
    <w:rsid w:val="00B84694"/>
    <w:rsid w:val="00B93F67"/>
    <w:rsid w:val="00B941DC"/>
    <w:rsid w:val="00B95803"/>
    <w:rsid w:val="00B95F18"/>
    <w:rsid w:val="00B96BFE"/>
    <w:rsid w:val="00BA1BEE"/>
    <w:rsid w:val="00BA2EF9"/>
    <w:rsid w:val="00BA7E88"/>
    <w:rsid w:val="00BB0A24"/>
    <w:rsid w:val="00BC0695"/>
    <w:rsid w:val="00BC243E"/>
    <w:rsid w:val="00BC422B"/>
    <w:rsid w:val="00BC7F37"/>
    <w:rsid w:val="00BD5D7D"/>
    <w:rsid w:val="00BE439B"/>
    <w:rsid w:val="00BE6468"/>
    <w:rsid w:val="00BE6CAA"/>
    <w:rsid w:val="00BE6EB1"/>
    <w:rsid w:val="00BF1707"/>
    <w:rsid w:val="00C01BE1"/>
    <w:rsid w:val="00C04144"/>
    <w:rsid w:val="00C0463D"/>
    <w:rsid w:val="00C074C7"/>
    <w:rsid w:val="00C07605"/>
    <w:rsid w:val="00C07CC7"/>
    <w:rsid w:val="00C16FDD"/>
    <w:rsid w:val="00C23BBC"/>
    <w:rsid w:val="00C24637"/>
    <w:rsid w:val="00C253EC"/>
    <w:rsid w:val="00C2628C"/>
    <w:rsid w:val="00C30FE4"/>
    <w:rsid w:val="00C32095"/>
    <w:rsid w:val="00C34EA9"/>
    <w:rsid w:val="00C36382"/>
    <w:rsid w:val="00C370CE"/>
    <w:rsid w:val="00C4014F"/>
    <w:rsid w:val="00C4198B"/>
    <w:rsid w:val="00C55054"/>
    <w:rsid w:val="00C61E4C"/>
    <w:rsid w:val="00C73A62"/>
    <w:rsid w:val="00C8252B"/>
    <w:rsid w:val="00C84EF0"/>
    <w:rsid w:val="00C84F27"/>
    <w:rsid w:val="00C922FE"/>
    <w:rsid w:val="00C92307"/>
    <w:rsid w:val="00C94064"/>
    <w:rsid w:val="00C94225"/>
    <w:rsid w:val="00C96202"/>
    <w:rsid w:val="00CA0F26"/>
    <w:rsid w:val="00CA34D0"/>
    <w:rsid w:val="00CB774D"/>
    <w:rsid w:val="00CC5745"/>
    <w:rsid w:val="00CD5898"/>
    <w:rsid w:val="00CE4E44"/>
    <w:rsid w:val="00CE54C7"/>
    <w:rsid w:val="00CE7047"/>
    <w:rsid w:val="00CE781B"/>
    <w:rsid w:val="00CF0785"/>
    <w:rsid w:val="00CF27BC"/>
    <w:rsid w:val="00D0256B"/>
    <w:rsid w:val="00D06FD5"/>
    <w:rsid w:val="00D0793E"/>
    <w:rsid w:val="00D07B27"/>
    <w:rsid w:val="00D140A9"/>
    <w:rsid w:val="00D1773F"/>
    <w:rsid w:val="00D20163"/>
    <w:rsid w:val="00D21083"/>
    <w:rsid w:val="00D22961"/>
    <w:rsid w:val="00D23BD1"/>
    <w:rsid w:val="00D25393"/>
    <w:rsid w:val="00D2560D"/>
    <w:rsid w:val="00D2657F"/>
    <w:rsid w:val="00D272CC"/>
    <w:rsid w:val="00D32C40"/>
    <w:rsid w:val="00D333BD"/>
    <w:rsid w:val="00D33EE8"/>
    <w:rsid w:val="00D375E5"/>
    <w:rsid w:val="00D37702"/>
    <w:rsid w:val="00D43EF7"/>
    <w:rsid w:val="00D5049C"/>
    <w:rsid w:val="00D5526F"/>
    <w:rsid w:val="00D57F07"/>
    <w:rsid w:val="00D63808"/>
    <w:rsid w:val="00D67B47"/>
    <w:rsid w:val="00D710ED"/>
    <w:rsid w:val="00D72075"/>
    <w:rsid w:val="00D762E0"/>
    <w:rsid w:val="00D80788"/>
    <w:rsid w:val="00D92B5E"/>
    <w:rsid w:val="00D95F87"/>
    <w:rsid w:val="00DA1B79"/>
    <w:rsid w:val="00DA6773"/>
    <w:rsid w:val="00DA6CB9"/>
    <w:rsid w:val="00DA7F09"/>
    <w:rsid w:val="00DB0045"/>
    <w:rsid w:val="00DB6B10"/>
    <w:rsid w:val="00DB7BF8"/>
    <w:rsid w:val="00DC3D46"/>
    <w:rsid w:val="00DC4A87"/>
    <w:rsid w:val="00DD5F79"/>
    <w:rsid w:val="00DE009F"/>
    <w:rsid w:val="00DF0CCD"/>
    <w:rsid w:val="00DF25E2"/>
    <w:rsid w:val="00DF268C"/>
    <w:rsid w:val="00DF26CC"/>
    <w:rsid w:val="00DF557C"/>
    <w:rsid w:val="00DF6190"/>
    <w:rsid w:val="00E00436"/>
    <w:rsid w:val="00E01160"/>
    <w:rsid w:val="00E02FFB"/>
    <w:rsid w:val="00E044DE"/>
    <w:rsid w:val="00E05C8B"/>
    <w:rsid w:val="00E101D2"/>
    <w:rsid w:val="00E10629"/>
    <w:rsid w:val="00E128C2"/>
    <w:rsid w:val="00E13EE9"/>
    <w:rsid w:val="00E20805"/>
    <w:rsid w:val="00E33380"/>
    <w:rsid w:val="00E336B9"/>
    <w:rsid w:val="00E36100"/>
    <w:rsid w:val="00E36D3B"/>
    <w:rsid w:val="00E442FB"/>
    <w:rsid w:val="00E45D99"/>
    <w:rsid w:val="00E45E2D"/>
    <w:rsid w:val="00E50E53"/>
    <w:rsid w:val="00E552BA"/>
    <w:rsid w:val="00E60DA4"/>
    <w:rsid w:val="00E6203A"/>
    <w:rsid w:val="00E63BCA"/>
    <w:rsid w:val="00E64F5D"/>
    <w:rsid w:val="00E65250"/>
    <w:rsid w:val="00E6525E"/>
    <w:rsid w:val="00E724C5"/>
    <w:rsid w:val="00E74562"/>
    <w:rsid w:val="00E76C5F"/>
    <w:rsid w:val="00E82A8E"/>
    <w:rsid w:val="00E90679"/>
    <w:rsid w:val="00E95C8C"/>
    <w:rsid w:val="00E96944"/>
    <w:rsid w:val="00E96B76"/>
    <w:rsid w:val="00EA110E"/>
    <w:rsid w:val="00EA4DC7"/>
    <w:rsid w:val="00EB22B6"/>
    <w:rsid w:val="00EB3AA7"/>
    <w:rsid w:val="00EB3D2D"/>
    <w:rsid w:val="00EB50EA"/>
    <w:rsid w:val="00EB6132"/>
    <w:rsid w:val="00EC2845"/>
    <w:rsid w:val="00EC54CE"/>
    <w:rsid w:val="00EC7073"/>
    <w:rsid w:val="00ED15B2"/>
    <w:rsid w:val="00ED2E97"/>
    <w:rsid w:val="00ED4A28"/>
    <w:rsid w:val="00ED4E45"/>
    <w:rsid w:val="00ED5D25"/>
    <w:rsid w:val="00ED7D53"/>
    <w:rsid w:val="00EE60F2"/>
    <w:rsid w:val="00EE739D"/>
    <w:rsid w:val="00EF1BA1"/>
    <w:rsid w:val="00EF3328"/>
    <w:rsid w:val="00F021D4"/>
    <w:rsid w:val="00F07737"/>
    <w:rsid w:val="00F07964"/>
    <w:rsid w:val="00F12D4D"/>
    <w:rsid w:val="00F17A75"/>
    <w:rsid w:val="00F2146D"/>
    <w:rsid w:val="00F33022"/>
    <w:rsid w:val="00F44402"/>
    <w:rsid w:val="00F51DEA"/>
    <w:rsid w:val="00F535EC"/>
    <w:rsid w:val="00F633E6"/>
    <w:rsid w:val="00F655E1"/>
    <w:rsid w:val="00F657EE"/>
    <w:rsid w:val="00F719FA"/>
    <w:rsid w:val="00F80821"/>
    <w:rsid w:val="00F86A21"/>
    <w:rsid w:val="00F9262D"/>
    <w:rsid w:val="00F9368D"/>
    <w:rsid w:val="00FA0DF2"/>
    <w:rsid w:val="00FA10F6"/>
    <w:rsid w:val="00FA5ED4"/>
    <w:rsid w:val="00FA71F9"/>
    <w:rsid w:val="00FC1318"/>
    <w:rsid w:val="00FC67EE"/>
    <w:rsid w:val="00FC737F"/>
    <w:rsid w:val="00FD002D"/>
    <w:rsid w:val="00FD7B0A"/>
    <w:rsid w:val="00FE0349"/>
    <w:rsid w:val="00FE6432"/>
    <w:rsid w:val="00FE69D3"/>
    <w:rsid w:val="00FE6B00"/>
    <w:rsid w:val="00FF11A0"/>
    <w:rsid w:val="00FF4A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1D8BF"/>
  <w15:docId w15:val="{8AB1FD2F-57D1-4A4E-9AA0-A1FD7D057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FF4"/>
    <w:pPr>
      <w:spacing w:before="120" w:after="120" w:line="276" w:lineRule="auto"/>
      <w:jc w:val="both"/>
    </w:pPr>
    <w:rPr>
      <w:rFonts w:asciiTheme="minorHAnsi" w:hAnsiTheme="minorHAnsi"/>
      <w:sz w:val="18"/>
      <w:szCs w:val="24"/>
    </w:rPr>
  </w:style>
  <w:style w:type="paragraph" w:styleId="Titre1">
    <w:name w:val="heading 1"/>
    <w:basedOn w:val="Normal"/>
    <w:next w:val="Normal"/>
    <w:link w:val="Titre1Car"/>
    <w:qFormat/>
    <w:rsid w:val="00373FF4"/>
    <w:pPr>
      <w:keepNext/>
      <w:numPr>
        <w:numId w:val="7"/>
      </w:numPr>
      <w:pBdr>
        <w:bottom w:val="single" w:sz="4" w:space="1" w:color="auto"/>
      </w:pBdr>
      <w:spacing w:before="480" w:after="240"/>
      <w:jc w:val="left"/>
      <w:outlineLvl w:val="0"/>
    </w:pPr>
    <w:rPr>
      <w:rFonts w:cs="Arial"/>
      <w:b/>
      <w:bCs/>
      <w:kern w:val="32"/>
      <w:sz w:val="24"/>
      <w:szCs w:val="32"/>
    </w:rPr>
  </w:style>
  <w:style w:type="paragraph" w:styleId="Titre2">
    <w:name w:val="heading 2"/>
    <w:basedOn w:val="Normal"/>
    <w:next w:val="Normal"/>
    <w:link w:val="Titre2Car"/>
    <w:qFormat/>
    <w:rsid w:val="00373FF4"/>
    <w:pPr>
      <w:keepNext/>
      <w:numPr>
        <w:ilvl w:val="1"/>
        <w:numId w:val="7"/>
      </w:numPr>
      <w:spacing w:before="240"/>
      <w:outlineLvl w:val="1"/>
    </w:pPr>
    <w:rPr>
      <w:rFonts w:cs="Arial"/>
      <w:bCs/>
      <w:iCs/>
      <w:sz w:val="22"/>
      <w:szCs w:val="22"/>
    </w:rPr>
  </w:style>
  <w:style w:type="paragraph" w:styleId="Titre3">
    <w:name w:val="heading 3"/>
    <w:basedOn w:val="Normal"/>
    <w:next w:val="Normal"/>
    <w:link w:val="Titre3Car"/>
    <w:qFormat/>
    <w:rsid w:val="00A059A3"/>
    <w:pPr>
      <w:keepNext/>
      <w:numPr>
        <w:ilvl w:val="2"/>
        <w:numId w:val="7"/>
      </w:numPr>
      <w:spacing w:before="240"/>
      <w:outlineLvl w:val="2"/>
    </w:pPr>
    <w:rPr>
      <w:rFonts w:cs="Arial"/>
      <w:bCs/>
      <w:sz w:val="20"/>
      <w:szCs w:val="22"/>
    </w:rPr>
  </w:style>
  <w:style w:type="paragraph" w:styleId="Titre4">
    <w:name w:val="heading 4"/>
    <w:basedOn w:val="Normal"/>
    <w:next w:val="Normal"/>
    <w:link w:val="Titre4Car"/>
    <w:qFormat/>
    <w:rsid w:val="00373FF4"/>
    <w:pPr>
      <w:keepNext/>
      <w:numPr>
        <w:ilvl w:val="3"/>
        <w:numId w:val="7"/>
      </w:numPr>
      <w:spacing w:before="240" w:after="60"/>
      <w:outlineLvl w:val="3"/>
    </w:pPr>
    <w:rPr>
      <w:rFonts w:eastAsiaTheme="majorEastAsia" w:cs="Arial"/>
      <w:bCs/>
      <w:szCs w:val="28"/>
    </w:rPr>
  </w:style>
  <w:style w:type="paragraph" w:styleId="Titre5">
    <w:name w:val="heading 5"/>
    <w:basedOn w:val="Normal"/>
    <w:next w:val="Normal"/>
    <w:link w:val="Titre5Car"/>
    <w:qFormat/>
    <w:rsid w:val="00EC54CE"/>
    <w:pPr>
      <w:numPr>
        <w:ilvl w:val="4"/>
        <w:numId w:val="7"/>
      </w:numPr>
      <w:spacing w:before="240" w:after="60"/>
      <w:outlineLvl w:val="4"/>
    </w:pPr>
    <w:rPr>
      <w:rFonts w:cs="Arial"/>
      <w:b/>
      <w:bCs/>
      <w:i/>
      <w:iCs/>
      <w:sz w:val="26"/>
      <w:szCs w:val="26"/>
    </w:rPr>
  </w:style>
  <w:style w:type="paragraph" w:styleId="Titre6">
    <w:name w:val="heading 6"/>
    <w:basedOn w:val="Normal"/>
    <w:next w:val="Normal"/>
    <w:link w:val="Titre6Car"/>
    <w:qFormat/>
    <w:rsid w:val="00EC54CE"/>
    <w:pPr>
      <w:numPr>
        <w:ilvl w:val="5"/>
        <w:numId w:val="7"/>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EC54CE"/>
    <w:pPr>
      <w:numPr>
        <w:ilvl w:val="6"/>
        <w:numId w:val="7"/>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EC54CE"/>
    <w:pPr>
      <w:numPr>
        <w:ilvl w:val="7"/>
        <w:numId w:val="6"/>
      </w:numPr>
      <w:spacing w:before="240" w:after="60"/>
      <w:ind w:left="1440" w:hanging="1440"/>
      <w:outlineLvl w:val="7"/>
    </w:pPr>
    <w:rPr>
      <w:rFonts w:ascii="Times New Roman" w:hAnsi="Times New Roman"/>
      <w:i/>
      <w:iCs/>
      <w:sz w:val="24"/>
    </w:rPr>
  </w:style>
  <w:style w:type="paragraph" w:styleId="Titre9">
    <w:name w:val="heading 9"/>
    <w:basedOn w:val="Normal"/>
    <w:next w:val="Normal"/>
    <w:link w:val="Titre9Car"/>
    <w:qFormat/>
    <w:rsid w:val="00EC54CE"/>
    <w:pPr>
      <w:numPr>
        <w:ilvl w:val="8"/>
        <w:numId w:val="1"/>
      </w:numPr>
      <w:tabs>
        <w:tab w:val="clear" w:pos="6480"/>
        <w:tab w:val="num" w:pos="6827"/>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373FF4"/>
    <w:rPr>
      <w:rFonts w:asciiTheme="minorHAnsi" w:hAnsiTheme="minorHAnsi" w:cs="Arial"/>
      <w:b/>
      <w:bCs/>
      <w:kern w:val="32"/>
      <w:sz w:val="24"/>
      <w:szCs w:val="32"/>
    </w:rPr>
  </w:style>
  <w:style w:type="character" w:customStyle="1" w:styleId="Titre2Car">
    <w:name w:val="Titre 2 Car"/>
    <w:link w:val="Titre2"/>
    <w:rsid w:val="00373FF4"/>
    <w:rPr>
      <w:rFonts w:asciiTheme="minorHAnsi" w:hAnsiTheme="minorHAnsi" w:cs="Arial"/>
      <w:bCs/>
      <w:iCs/>
      <w:sz w:val="22"/>
      <w:szCs w:val="22"/>
    </w:rPr>
  </w:style>
  <w:style w:type="character" w:customStyle="1" w:styleId="Titre3Car">
    <w:name w:val="Titre 3 Car"/>
    <w:link w:val="Titre3"/>
    <w:rsid w:val="00A059A3"/>
    <w:rPr>
      <w:rFonts w:asciiTheme="minorHAnsi" w:hAnsiTheme="minorHAnsi" w:cs="Arial"/>
      <w:bCs/>
      <w:szCs w:val="22"/>
    </w:rPr>
  </w:style>
  <w:style w:type="paragraph" w:styleId="Retraitnormal">
    <w:name w:val="Normal Indent"/>
    <w:basedOn w:val="Normal"/>
    <w:rsid w:val="00FD7B0A"/>
    <w:pPr>
      <w:numPr>
        <w:numId w:val="8"/>
      </w:numPr>
    </w:pPr>
  </w:style>
  <w:style w:type="paragraph" w:styleId="Paragraphedeliste">
    <w:name w:val="List Paragraph"/>
    <w:aliases w:val="Bulet point,texte de base,Puce focus,Normal bullet 2,List Paragraph1,Bullet list,TITRE2 STYLE GREG,TP Liste,LISTE1,TE Paragraphe de liste,Paragraphe de liste num,Paragraphe de liste 1,Listes,normal,PADE_liste,6 pt paragraphe carré,lp"/>
    <w:basedOn w:val="Normal"/>
    <w:link w:val="ParagraphedelisteCar"/>
    <w:uiPriority w:val="34"/>
    <w:qFormat/>
    <w:rsid w:val="00AF0389"/>
    <w:pPr>
      <w:numPr>
        <w:numId w:val="10"/>
      </w:numPr>
    </w:pPr>
    <w:rPr>
      <w:rFonts w:eastAsia="Calibri"/>
    </w:rPr>
  </w:style>
  <w:style w:type="character" w:styleId="Marquedecommentaire">
    <w:name w:val="annotation reference"/>
    <w:basedOn w:val="Policepardfaut"/>
    <w:uiPriority w:val="99"/>
    <w:unhideWhenUsed/>
    <w:rsid w:val="00B50B6E"/>
    <w:rPr>
      <w:sz w:val="16"/>
      <w:szCs w:val="16"/>
    </w:rPr>
  </w:style>
  <w:style w:type="paragraph" w:styleId="Commentaire">
    <w:name w:val="annotation text"/>
    <w:basedOn w:val="Normal"/>
    <w:link w:val="CommentaireCar"/>
    <w:uiPriority w:val="99"/>
    <w:unhideWhenUsed/>
    <w:rsid w:val="00B50B6E"/>
    <w:rPr>
      <w:szCs w:val="20"/>
    </w:rPr>
  </w:style>
  <w:style w:type="character" w:customStyle="1" w:styleId="CommentaireCar">
    <w:name w:val="Commentaire Car"/>
    <w:basedOn w:val="Policepardfaut"/>
    <w:link w:val="Commentaire"/>
    <w:uiPriority w:val="99"/>
    <w:rsid w:val="00B50B6E"/>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50B6E"/>
    <w:rPr>
      <w:b/>
      <w:bCs/>
    </w:rPr>
  </w:style>
  <w:style w:type="character" w:customStyle="1" w:styleId="ObjetducommentaireCar">
    <w:name w:val="Objet du commentaire Car"/>
    <w:basedOn w:val="CommentaireCar"/>
    <w:link w:val="Objetducommentaire"/>
    <w:uiPriority w:val="99"/>
    <w:semiHidden/>
    <w:rsid w:val="00B50B6E"/>
    <w:rPr>
      <w:rFonts w:ascii="Arial" w:eastAsia="Times New Roman" w:hAnsi="Arial" w:cs="Times New Roman"/>
      <w:b/>
      <w:bCs/>
      <w:sz w:val="20"/>
      <w:szCs w:val="20"/>
      <w:lang w:eastAsia="fr-FR"/>
    </w:rPr>
  </w:style>
  <w:style w:type="paragraph" w:styleId="Textedebulles">
    <w:name w:val="Balloon Text"/>
    <w:basedOn w:val="Normal"/>
    <w:link w:val="TextedebullesCar"/>
    <w:uiPriority w:val="99"/>
    <w:semiHidden/>
    <w:unhideWhenUsed/>
    <w:rsid w:val="00B50B6E"/>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B50B6E"/>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EC54CE"/>
    <w:pPr>
      <w:numPr>
        <w:numId w:val="0"/>
      </w:numPr>
      <w:pBdr>
        <w:bottom w:val="none" w:sz="0" w:space="0" w:color="auto"/>
      </w:pBdr>
      <w:jc w:val="both"/>
      <w:outlineLvl w:val="9"/>
    </w:pPr>
    <w:rPr>
      <w:rFonts w:ascii="Cambria" w:eastAsiaTheme="majorEastAsia" w:hAnsi="Cambria" w:cstheme="majorBidi"/>
      <w:b w:val="0"/>
      <w:sz w:val="32"/>
    </w:rPr>
  </w:style>
  <w:style w:type="character" w:customStyle="1" w:styleId="Titre4Car">
    <w:name w:val="Titre 4 Car"/>
    <w:link w:val="Titre4"/>
    <w:rsid w:val="00373FF4"/>
    <w:rPr>
      <w:rFonts w:asciiTheme="minorHAnsi" w:eastAsiaTheme="majorEastAsia" w:hAnsiTheme="minorHAnsi" w:cs="Arial"/>
      <w:bCs/>
      <w:sz w:val="18"/>
      <w:szCs w:val="28"/>
    </w:rPr>
  </w:style>
  <w:style w:type="paragraph" w:customStyle="1" w:styleId="CharCarCarCar">
    <w:name w:val="Char Car Car Car"/>
    <w:basedOn w:val="Normal"/>
    <w:rsid w:val="003C1946"/>
    <w:pPr>
      <w:spacing w:before="0"/>
    </w:pPr>
    <w:rPr>
      <w:rFonts w:eastAsia="Arial Unicode MS"/>
      <w:sz w:val="22"/>
      <w:szCs w:val="22"/>
      <w:lang w:val="en-GB" w:eastAsia="zh-CN"/>
    </w:rPr>
  </w:style>
  <w:style w:type="paragraph" w:styleId="Corpsdetexte">
    <w:name w:val="Body Text"/>
    <w:basedOn w:val="Normal"/>
    <w:link w:val="CorpsdetexteCar"/>
    <w:rsid w:val="003C1946"/>
    <w:pPr>
      <w:spacing w:before="278"/>
      <w:jc w:val="center"/>
    </w:pPr>
    <w:rPr>
      <w:rFonts w:cs="Arial"/>
      <w:b/>
      <w:bCs/>
      <w:sz w:val="28"/>
    </w:rPr>
  </w:style>
  <w:style w:type="character" w:customStyle="1" w:styleId="CorpsdetexteCar">
    <w:name w:val="Corps de texte Car"/>
    <w:basedOn w:val="Policepardfaut"/>
    <w:link w:val="Corpsdetexte"/>
    <w:rsid w:val="003C1946"/>
    <w:rPr>
      <w:rFonts w:ascii="Arial" w:eastAsia="Times New Roman" w:hAnsi="Arial" w:cs="Arial"/>
      <w:b/>
      <w:bCs/>
      <w:sz w:val="28"/>
      <w:szCs w:val="24"/>
      <w:lang w:eastAsia="fr-FR"/>
    </w:rPr>
  </w:style>
  <w:style w:type="character" w:styleId="Numrodepage">
    <w:name w:val="page number"/>
    <w:basedOn w:val="Policepardfaut"/>
    <w:rsid w:val="003C1946"/>
  </w:style>
  <w:style w:type="character" w:customStyle="1" w:styleId="Titre5Car">
    <w:name w:val="Titre 5 Car"/>
    <w:link w:val="Titre5"/>
    <w:rsid w:val="00EC54CE"/>
    <w:rPr>
      <w:rFonts w:asciiTheme="minorHAnsi" w:hAnsiTheme="minorHAnsi" w:cs="Arial"/>
      <w:b/>
      <w:bCs/>
      <w:i/>
      <w:iCs/>
      <w:sz w:val="26"/>
      <w:szCs w:val="26"/>
    </w:rPr>
  </w:style>
  <w:style w:type="character" w:customStyle="1" w:styleId="Titre6Car">
    <w:name w:val="Titre 6 Car"/>
    <w:link w:val="Titre6"/>
    <w:rsid w:val="00EC54CE"/>
    <w:rPr>
      <w:rFonts w:cs="Arial"/>
      <w:b/>
      <w:bCs/>
      <w:sz w:val="22"/>
      <w:szCs w:val="22"/>
    </w:rPr>
  </w:style>
  <w:style w:type="character" w:customStyle="1" w:styleId="Titre7Car">
    <w:name w:val="Titre 7 Car"/>
    <w:link w:val="Titre7"/>
    <w:rsid w:val="00EC54CE"/>
    <w:rPr>
      <w:rFonts w:cs="Arial"/>
      <w:sz w:val="24"/>
      <w:szCs w:val="24"/>
    </w:rPr>
  </w:style>
  <w:style w:type="character" w:customStyle="1" w:styleId="Titre8Car">
    <w:name w:val="Titre 8 Car"/>
    <w:link w:val="Titre8"/>
    <w:rsid w:val="00EC54CE"/>
    <w:rPr>
      <w:i/>
      <w:iCs/>
      <w:sz w:val="24"/>
      <w:szCs w:val="24"/>
    </w:rPr>
  </w:style>
  <w:style w:type="character" w:customStyle="1" w:styleId="Titre9Car">
    <w:name w:val="Titre 9 Car"/>
    <w:link w:val="Titre9"/>
    <w:rsid w:val="00EC54CE"/>
    <w:rPr>
      <w:rFonts w:ascii="Arial" w:hAnsi="Arial" w:cs="Arial"/>
      <w:sz w:val="22"/>
      <w:szCs w:val="22"/>
    </w:rPr>
  </w:style>
  <w:style w:type="paragraph" w:customStyle="1" w:styleId="CharCarCarCar3">
    <w:name w:val="Char Car Car Car3"/>
    <w:basedOn w:val="Normal"/>
    <w:rsid w:val="00BA2EF9"/>
    <w:pPr>
      <w:spacing w:before="0"/>
    </w:pPr>
    <w:rPr>
      <w:rFonts w:eastAsia="Arial Unicode MS"/>
      <w:sz w:val="22"/>
      <w:szCs w:val="22"/>
      <w:lang w:val="en-GB" w:eastAsia="zh-CN"/>
    </w:rPr>
  </w:style>
  <w:style w:type="paragraph" w:customStyle="1" w:styleId="CharCarCarCar2">
    <w:name w:val="Char Car Car Car2"/>
    <w:basedOn w:val="Normal"/>
    <w:rsid w:val="00E00436"/>
    <w:pPr>
      <w:spacing w:before="0"/>
    </w:pPr>
    <w:rPr>
      <w:rFonts w:eastAsia="Arial Unicode MS"/>
      <w:sz w:val="22"/>
      <w:szCs w:val="22"/>
      <w:lang w:val="en-GB" w:eastAsia="zh-CN"/>
    </w:rPr>
  </w:style>
  <w:style w:type="paragraph" w:customStyle="1" w:styleId="CharCarCarCar1">
    <w:name w:val="Char Car Car Car1"/>
    <w:basedOn w:val="Normal"/>
    <w:rsid w:val="00DF6190"/>
    <w:pPr>
      <w:spacing w:before="0"/>
    </w:pPr>
    <w:rPr>
      <w:rFonts w:eastAsia="Arial Unicode MS"/>
      <w:sz w:val="22"/>
      <w:szCs w:val="22"/>
      <w:lang w:val="en-GB" w:eastAsia="zh-CN"/>
    </w:rPr>
  </w:style>
  <w:style w:type="paragraph" w:styleId="En-tte">
    <w:name w:val="header"/>
    <w:basedOn w:val="Normal"/>
    <w:link w:val="En-tteCar"/>
    <w:uiPriority w:val="99"/>
    <w:unhideWhenUsed/>
    <w:rsid w:val="00464C2A"/>
    <w:pPr>
      <w:tabs>
        <w:tab w:val="center" w:pos="4536"/>
        <w:tab w:val="right" w:pos="9072"/>
      </w:tabs>
      <w:spacing w:before="0"/>
    </w:pPr>
  </w:style>
  <w:style w:type="character" w:customStyle="1" w:styleId="En-tteCar">
    <w:name w:val="En-tête Car"/>
    <w:basedOn w:val="Policepardfaut"/>
    <w:link w:val="En-tte"/>
    <w:uiPriority w:val="99"/>
    <w:rsid w:val="00464C2A"/>
    <w:rPr>
      <w:rFonts w:ascii="Arial" w:eastAsia="Times New Roman" w:hAnsi="Arial" w:cs="Times New Roman"/>
      <w:sz w:val="20"/>
      <w:szCs w:val="24"/>
      <w:lang w:eastAsia="fr-FR"/>
    </w:rPr>
  </w:style>
  <w:style w:type="paragraph" w:styleId="Pieddepage">
    <w:name w:val="footer"/>
    <w:basedOn w:val="Normal"/>
    <w:link w:val="PieddepageCar"/>
    <w:uiPriority w:val="99"/>
    <w:unhideWhenUsed/>
    <w:rsid w:val="00464C2A"/>
    <w:pPr>
      <w:tabs>
        <w:tab w:val="center" w:pos="4536"/>
        <w:tab w:val="right" w:pos="9072"/>
      </w:tabs>
      <w:spacing w:before="0"/>
    </w:pPr>
  </w:style>
  <w:style w:type="character" w:customStyle="1" w:styleId="PieddepageCar">
    <w:name w:val="Pied de page Car"/>
    <w:basedOn w:val="Policepardfaut"/>
    <w:link w:val="Pieddepage"/>
    <w:uiPriority w:val="99"/>
    <w:rsid w:val="00464C2A"/>
    <w:rPr>
      <w:rFonts w:ascii="Arial" w:eastAsia="Times New Roman" w:hAnsi="Arial" w:cs="Times New Roman"/>
      <w:sz w:val="20"/>
      <w:szCs w:val="24"/>
      <w:lang w:eastAsia="fr-FR"/>
    </w:rPr>
  </w:style>
  <w:style w:type="paragraph" w:styleId="TM1">
    <w:name w:val="toc 1"/>
    <w:basedOn w:val="Normal"/>
    <w:next w:val="Normal"/>
    <w:autoRedefine/>
    <w:uiPriority w:val="39"/>
    <w:unhideWhenUsed/>
    <w:rsid w:val="00AD4716"/>
    <w:pPr>
      <w:tabs>
        <w:tab w:val="left" w:pos="284"/>
        <w:tab w:val="left" w:pos="9639"/>
      </w:tabs>
      <w:spacing w:after="0"/>
      <w:ind w:right="851"/>
    </w:pPr>
    <w:rPr>
      <w:rFonts w:ascii="Marianne" w:hAnsi="Marianne"/>
      <w:b/>
      <w:bCs/>
      <w:noProof/>
      <w:sz w:val="24"/>
      <w:szCs w:val="36"/>
    </w:rPr>
  </w:style>
  <w:style w:type="paragraph" w:styleId="TM2">
    <w:name w:val="toc 2"/>
    <w:basedOn w:val="Normal"/>
    <w:next w:val="Normal"/>
    <w:autoRedefine/>
    <w:uiPriority w:val="39"/>
    <w:unhideWhenUsed/>
    <w:rsid w:val="005A2867"/>
    <w:pPr>
      <w:tabs>
        <w:tab w:val="left" w:pos="993"/>
        <w:tab w:val="right" w:leader="dot" w:pos="9639"/>
      </w:tabs>
      <w:spacing w:after="100"/>
      <w:ind w:left="851" w:hanging="425"/>
      <w:jc w:val="left"/>
    </w:pPr>
  </w:style>
  <w:style w:type="character" w:styleId="Lienhypertexte">
    <w:name w:val="Hyperlink"/>
    <w:basedOn w:val="Policepardfaut"/>
    <w:uiPriority w:val="99"/>
    <w:unhideWhenUsed/>
    <w:rsid w:val="00880EB3"/>
    <w:rPr>
      <w:color w:val="0000FF" w:themeColor="hyperlink"/>
      <w:u w:val="single"/>
    </w:rPr>
  </w:style>
  <w:style w:type="paragraph" w:styleId="TM3">
    <w:name w:val="toc 3"/>
    <w:basedOn w:val="Normal"/>
    <w:next w:val="Normal"/>
    <w:autoRedefine/>
    <w:uiPriority w:val="39"/>
    <w:unhideWhenUsed/>
    <w:rsid w:val="00EC54CE"/>
    <w:pPr>
      <w:tabs>
        <w:tab w:val="left" w:pos="709"/>
        <w:tab w:val="left" w:pos="1701"/>
        <w:tab w:val="right" w:leader="dot" w:pos="9356"/>
      </w:tabs>
      <w:spacing w:after="100"/>
      <w:ind w:left="709" w:hanging="709"/>
      <w:jc w:val="left"/>
    </w:pPr>
  </w:style>
  <w:style w:type="paragraph" w:styleId="Titre">
    <w:name w:val="Title"/>
    <w:basedOn w:val="Normal"/>
    <w:next w:val="Normal"/>
    <w:link w:val="TitreCar"/>
    <w:uiPriority w:val="10"/>
    <w:qFormat/>
    <w:rsid w:val="00EC54CE"/>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EC54CE"/>
    <w:rPr>
      <w:rFonts w:ascii="Verdana" w:eastAsiaTheme="majorEastAsia" w:hAnsi="Verdana" w:cs="Arial"/>
      <w:b/>
      <w:bCs/>
      <w:kern w:val="28"/>
      <w:sz w:val="32"/>
      <w:szCs w:val="32"/>
    </w:rPr>
  </w:style>
  <w:style w:type="paragraph" w:customStyle="1" w:styleId="Article">
    <w:name w:val="Article"/>
    <w:basedOn w:val="Titre1"/>
    <w:link w:val="ArticleCar"/>
    <w:rsid w:val="0087645F"/>
    <w:pPr>
      <w:numPr>
        <w:numId w:val="2"/>
      </w:numPr>
      <w:spacing w:after="120"/>
    </w:pPr>
  </w:style>
  <w:style w:type="paragraph" w:customStyle="1" w:styleId="article2">
    <w:name w:val="article 2"/>
    <w:basedOn w:val="Titre2"/>
    <w:link w:val="article2Car"/>
    <w:rsid w:val="00A252F7"/>
    <w:pPr>
      <w:numPr>
        <w:numId w:val="2"/>
      </w:numPr>
      <w:spacing w:before="120"/>
    </w:pPr>
  </w:style>
  <w:style w:type="character" w:customStyle="1" w:styleId="ArticleCar">
    <w:name w:val="Article Car"/>
    <w:basedOn w:val="Titre1Car"/>
    <w:link w:val="Article"/>
    <w:rsid w:val="0087645F"/>
    <w:rPr>
      <w:rFonts w:asciiTheme="minorHAnsi" w:hAnsiTheme="minorHAnsi" w:cs="Arial"/>
      <w:b/>
      <w:bCs/>
      <w:kern w:val="32"/>
      <w:sz w:val="24"/>
      <w:szCs w:val="32"/>
    </w:rPr>
  </w:style>
  <w:style w:type="character" w:customStyle="1" w:styleId="article2Car">
    <w:name w:val="article 2 Car"/>
    <w:basedOn w:val="Titre2Car"/>
    <w:link w:val="article2"/>
    <w:rsid w:val="00A252F7"/>
    <w:rPr>
      <w:rFonts w:asciiTheme="minorHAnsi" w:hAnsiTheme="minorHAnsi" w:cs="Arial"/>
      <w:bCs/>
      <w:iCs/>
      <w:sz w:val="22"/>
      <w:szCs w:val="22"/>
    </w:rPr>
  </w:style>
  <w:style w:type="paragraph" w:styleId="Rvision">
    <w:name w:val="Revision"/>
    <w:hidden/>
    <w:uiPriority w:val="99"/>
    <w:semiHidden/>
    <w:rsid w:val="002F232B"/>
    <w:rPr>
      <w:rFonts w:ascii="Arial" w:hAnsi="Arial"/>
      <w:szCs w:val="24"/>
      <w:lang w:eastAsia="fr-FR"/>
    </w:rPr>
  </w:style>
  <w:style w:type="paragraph" w:styleId="Lgende">
    <w:name w:val="caption"/>
    <w:basedOn w:val="Normal"/>
    <w:next w:val="Normal"/>
    <w:unhideWhenUsed/>
    <w:qFormat/>
    <w:rsid w:val="00EC54CE"/>
    <w:rPr>
      <w:b/>
      <w:bCs/>
      <w:szCs w:val="20"/>
    </w:rPr>
  </w:style>
  <w:style w:type="paragraph" w:customStyle="1" w:styleId="nv2">
    <w:name w:val="nv2"/>
    <w:basedOn w:val="Normal"/>
    <w:link w:val="nv2Car"/>
    <w:rsid w:val="006415E8"/>
    <w:pPr>
      <w:numPr>
        <w:ilvl w:val="1"/>
        <w:numId w:val="3"/>
      </w:numPr>
      <w:spacing w:before="360"/>
    </w:pPr>
    <w:rPr>
      <w:rFonts w:cs="Calibri,Bold"/>
      <w:b/>
      <w:bCs/>
      <w:szCs w:val="18"/>
    </w:rPr>
  </w:style>
  <w:style w:type="paragraph" w:customStyle="1" w:styleId="nv3">
    <w:name w:val="nv3"/>
    <w:basedOn w:val="Normal"/>
    <w:link w:val="nv3Car"/>
    <w:rsid w:val="006415E8"/>
    <w:pPr>
      <w:numPr>
        <w:ilvl w:val="2"/>
        <w:numId w:val="3"/>
      </w:numPr>
      <w:spacing w:before="240"/>
    </w:pPr>
    <w:rPr>
      <w:szCs w:val="18"/>
      <w:u w:val="single"/>
    </w:rPr>
  </w:style>
  <w:style w:type="character" w:customStyle="1" w:styleId="nv2Car">
    <w:name w:val="nv2 Car"/>
    <w:link w:val="nv2"/>
    <w:rsid w:val="006415E8"/>
    <w:rPr>
      <w:rFonts w:asciiTheme="minorHAnsi" w:hAnsiTheme="minorHAnsi" w:cs="Calibri,Bold"/>
      <w:b/>
      <w:bCs/>
      <w:sz w:val="18"/>
      <w:szCs w:val="18"/>
    </w:rPr>
  </w:style>
  <w:style w:type="paragraph" w:customStyle="1" w:styleId="nv4">
    <w:name w:val="nv4"/>
    <w:basedOn w:val="Normal"/>
    <w:link w:val="nv4Car"/>
    <w:rsid w:val="006415E8"/>
    <w:pPr>
      <w:numPr>
        <w:ilvl w:val="3"/>
        <w:numId w:val="3"/>
      </w:numPr>
    </w:pPr>
    <w:rPr>
      <w:rFonts w:cs="Verdana"/>
      <w:szCs w:val="18"/>
    </w:rPr>
  </w:style>
  <w:style w:type="character" w:customStyle="1" w:styleId="nv3Car">
    <w:name w:val="nv3 Car"/>
    <w:link w:val="nv3"/>
    <w:rsid w:val="006415E8"/>
    <w:rPr>
      <w:rFonts w:asciiTheme="minorHAnsi" w:hAnsiTheme="minorHAnsi"/>
      <w:sz w:val="18"/>
      <w:szCs w:val="18"/>
      <w:u w:val="single"/>
    </w:rPr>
  </w:style>
  <w:style w:type="paragraph" w:customStyle="1" w:styleId="nv1b">
    <w:name w:val="nv1b"/>
    <w:basedOn w:val="Normal"/>
    <w:link w:val="nv1bCar"/>
    <w:rsid w:val="006415E8"/>
    <w:pPr>
      <w:numPr>
        <w:numId w:val="3"/>
      </w:numPr>
    </w:pPr>
    <w:rPr>
      <w:b/>
      <w:sz w:val="24"/>
    </w:rPr>
  </w:style>
  <w:style w:type="character" w:customStyle="1" w:styleId="nv4Car">
    <w:name w:val="nv4 Car"/>
    <w:link w:val="nv4"/>
    <w:rsid w:val="006415E8"/>
    <w:rPr>
      <w:rFonts w:asciiTheme="minorHAnsi" w:hAnsiTheme="minorHAnsi" w:cs="Verdana"/>
      <w:sz w:val="18"/>
      <w:szCs w:val="18"/>
    </w:rPr>
  </w:style>
  <w:style w:type="character" w:customStyle="1" w:styleId="nv1bCar">
    <w:name w:val="nv1b Car"/>
    <w:basedOn w:val="Policepardfaut"/>
    <w:link w:val="nv1b"/>
    <w:rsid w:val="006415E8"/>
    <w:rPr>
      <w:rFonts w:asciiTheme="minorHAnsi" w:hAnsiTheme="minorHAnsi"/>
      <w:b/>
      <w:sz w:val="24"/>
      <w:szCs w:val="24"/>
    </w:rPr>
  </w:style>
  <w:style w:type="paragraph" w:customStyle="1" w:styleId="liste1">
    <w:name w:val="liste 1"/>
    <w:basedOn w:val="Normal"/>
    <w:rsid w:val="009C4B4B"/>
    <w:pPr>
      <w:numPr>
        <w:numId w:val="4"/>
      </w:numPr>
    </w:pPr>
  </w:style>
  <w:style w:type="paragraph" w:customStyle="1" w:styleId="retrait">
    <w:name w:val="§ retrait"/>
    <w:basedOn w:val="Normal"/>
    <w:rsid w:val="004D6F16"/>
    <w:pPr>
      <w:numPr>
        <w:numId w:val="5"/>
      </w:numPr>
      <w:tabs>
        <w:tab w:val="left" w:pos="851"/>
      </w:tabs>
      <w:overflowPunct w:val="0"/>
      <w:autoSpaceDE w:val="0"/>
      <w:autoSpaceDN w:val="0"/>
      <w:adjustRightInd w:val="0"/>
      <w:spacing w:before="20" w:after="40"/>
      <w:textAlignment w:val="baseline"/>
    </w:pPr>
  </w:style>
  <w:style w:type="character" w:customStyle="1" w:styleId="ParagraphedelisteCar">
    <w:name w:val="Paragraphe de liste Car"/>
    <w:aliases w:val="Bulet point Car,texte de base Car,Puce focus Car,Normal bullet 2 Car,List Paragraph1 Car,Bullet list Car,TITRE2 STYLE GREG Car,TP Liste Car,LISTE1 Car,TE Paragraphe de liste Car,Paragraphe de liste num Car,Listes Car,normal Car"/>
    <w:link w:val="Paragraphedeliste"/>
    <w:uiPriority w:val="34"/>
    <w:rsid w:val="00AF0389"/>
    <w:rPr>
      <w:rFonts w:asciiTheme="minorHAnsi" w:eastAsia="Calibri" w:hAnsiTheme="minorHAnsi"/>
      <w:sz w:val="18"/>
      <w:szCs w:val="24"/>
    </w:rPr>
  </w:style>
  <w:style w:type="paragraph" w:styleId="Citation">
    <w:name w:val="Quote"/>
    <w:basedOn w:val="Normal"/>
    <w:next w:val="Normal"/>
    <w:link w:val="CitationCar"/>
    <w:uiPriority w:val="29"/>
    <w:qFormat/>
    <w:rsid w:val="00EC54CE"/>
    <w:rPr>
      <w:i/>
      <w:iCs/>
      <w:color w:val="000000"/>
    </w:rPr>
  </w:style>
  <w:style w:type="character" w:customStyle="1" w:styleId="CitationCar">
    <w:name w:val="Citation Car"/>
    <w:link w:val="Citation"/>
    <w:uiPriority w:val="29"/>
    <w:rsid w:val="00EC54CE"/>
    <w:rPr>
      <w:rFonts w:ascii="Verdana" w:hAnsi="Verdana"/>
      <w:i/>
      <w:iCs/>
      <w:color w:val="000000"/>
      <w:szCs w:val="24"/>
    </w:rPr>
  </w:style>
  <w:style w:type="paragraph" w:customStyle="1" w:styleId="titreLAMB">
    <w:name w:val="titre LAMB"/>
    <w:basedOn w:val="Normal"/>
    <w:link w:val="titreLAMBCar"/>
    <w:qFormat/>
    <w:rsid w:val="00EC54CE"/>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Cs w:val="18"/>
    </w:rPr>
  </w:style>
  <w:style w:type="character" w:customStyle="1" w:styleId="titreLAMBCar">
    <w:name w:val="titre LAMB Car"/>
    <w:link w:val="titreLAMB"/>
    <w:rsid w:val="00EC54CE"/>
    <w:rPr>
      <w:rFonts w:ascii="Verdana" w:hAnsi="Verdana"/>
      <w:color w:val="0000FF"/>
      <w:sz w:val="18"/>
      <w:szCs w:val="18"/>
    </w:rPr>
  </w:style>
  <w:style w:type="paragraph" w:styleId="Sous-titre">
    <w:name w:val="Subtitle"/>
    <w:basedOn w:val="Normal"/>
    <w:link w:val="Sous-titreCar"/>
    <w:qFormat/>
    <w:rsid w:val="00EC54CE"/>
    <w:pPr>
      <w:spacing w:after="60"/>
      <w:jc w:val="center"/>
      <w:outlineLvl w:val="1"/>
    </w:pPr>
    <w:rPr>
      <w:rFonts w:ascii="Cambria" w:hAnsi="Cambria"/>
      <w:sz w:val="24"/>
    </w:rPr>
  </w:style>
  <w:style w:type="character" w:customStyle="1" w:styleId="Sous-titreCar">
    <w:name w:val="Sous-titre Car"/>
    <w:link w:val="Sous-titre"/>
    <w:rsid w:val="00EC54CE"/>
    <w:rPr>
      <w:rFonts w:ascii="Cambria" w:hAnsi="Cambria"/>
      <w:sz w:val="24"/>
      <w:szCs w:val="24"/>
    </w:rPr>
  </w:style>
  <w:style w:type="character" w:styleId="lev">
    <w:name w:val="Strong"/>
    <w:qFormat/>
    <w:rsid w:val="00EC54CE"/>
    <w:rPr>
      <w:b/>
      <w:bCs/>
    </w:rPr>
  </w:style>
  <w:style w:type="paragraph" w:customStyle="1" w:styleId="Normalbis">
    <w:name w:val="Normal bis"/>
    <w:basedOn w:val="Normal"/>
    <w:rsid w:val="00A059A3"/>
    <w:pPr>
      <w:tabs>
        <w:tab w:val="left" w:pos="2268"/>
      </w:tabs>
      <w:spacing w:before="0"/>
      <w:ind w:left="737"/>
    </w:pPr>
    <w:rPr>
      <w:rFonts w:ascii="Times New Roman" w:hAnsi="Times New Roman"/>
      <w:sz w:val="20"/>
      <w:lang w:eastAsia="fr-FR"/>
    </w:rPr>
  </w:style>
  <w:style w:type="paragraph" w:customStyle="1" w:styleId="Lgende1">
    <w:name w:val="Légende 1"/>
    <w:basedOn w:val="Normal"/>
    <w:link w:val="Lgende1Car"/>
    <w:qFormat/>
    <w:rsid w:val="002040C8"/>
    <w:pPr>
      <w:suppressAutoHyphens/>
      <w:spacing w:line="240" w:lineRule="auto"/>
      <w:jc w:val="center"/>
    </w:pPr>
    <w:rPr>
      <w:rFonts w:ascii="Verdana" w:eastAsia="Arial Narrow" w:hAnsi="Verdana" w:cs="Arial"/>
      <w:i/>
      <w:color w:val="595959"/>
      <w:sz w:val="16"/>
      <w:szCs w:val="22"/>
      <w:lang w:bidi="en-US"/>
    </w:rPr>
  </w:style>
  <w:style w:type="character" w:customStyle="1" w:styleId="Lgende1Car">
    <w:name w:val="Légende 1 Car"/>
    <w:link w:val="Lgende1"/>
    <w:rsid w:val="002040C8"/>
    <w:rPr>
      <w:rFonts w:ascii="Verdana" w:eastAsia="Arial Narrow" w:hAnsi="Verdana" w:cs="Arial"/>
      <w:i/>
      <w:color w:val="595959"/>
      <w:sz w:val="16"/>
      <w:szCs w:val="22"/>
      <w:lang w:bidi="en-US"/>
    </w:rPr>
  </w:style>
  <w:style w:type="character" w:styleId="Mentionnonrsolue">
    <w:name w:val="Unresolved Mention"/>
    <w:basedOn w:val="Policepardfaut"/>
    <w:uiPriority w:val="99"/>
    <w:semiHidden/>
    <w:unhideWhenUsed/>
    <w:rsid w:val="00040FC1"/>
    <w:rPr>
      <w:color w:val="605E5C"/>
      <w:shd w:val="clear" w:color="auto" w:fill="E1DFDD"/>
    </w:rPr>
  </w:style>
  <w:style w:type="paragraph" w:customStyle="1" w:styleId="TexteREC">
    <w:name w:val="Texte REC"/>
    <w:basedOn w:val="Normal"/>
    <w:qFormat/>
    <w:rsid w:val="0030361B"/>
    <w:pPr>
      <w:widowControl w:val="0"/>
      <w:autoSpaceDE w:val="0"/>
      <w:autoSpaceDN w:val="0"/>
      <w:adjustRightInd w:val="0"/>
      <w:spacing w:before="0" w:after="0" w:line="240" w:lineRule="auto"/>
    </w:pPr>
    <w:rPr>
      <w:rFonts w:ascii="Calibri" w:hAnsi="Calibri" w:cs="Arial"/>
      <w:color w:val="000000"/>
      <w:sz w:val="20"/>
      <w:szCs w:val="20"/>
      <w:lang w:eastAsia="fr-FR"/>
    </w:rPr>
  </w:style>
  <w:style w:type="table" w:styleId="Grilledutableau">
    <w:name w:val="Table Grid"/>
    <w:basedOn w:val="TableauNormal"/>
    <w:uiPriority w:val="59"/>
    <w:rsid w:val="00632ED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
    <w:name w:val="Puce"/>
    <w:basedOn w:val="Paragraphedeliste"/>
    <w:qFormat/>
    <w:rsid w:val="00632ED0"/>
    <w:pPr>
      <w:numPr>
        <w:numId w:val="21"/>
      </w:numPr>
      <w:spacing w:before="60" w:after="0" w:line="240" w:lineRule="auto"/>
      <w:ind w:left="714" w:hanging="357"/>
      <w:contextualSpacing/>
    </w:pPr>
    <w:rPr>
      <w:rFonts w:ascii="Verdana" w:eastAsia="Times New Roman" w:hAnsi="Verdana" w:cs="Arial"/>
      <w:szCs w:val="18"/>
      <w:lang w:eastAsia="fr-FR"/>
    </w:rPr>
  </w:style>
  <w:style w:type="paragraph" w:customStyle="1" w:styleId="tab1">
    <w:name w:val="tab1"/>
    <w:basedOn w:val="Normal"/>
    <w:rsid w:val="00C34EA9"/>
    <w:pPr>
      <w:widowControl w:val="0"/>
      <w:numPr>
        <w:numId w:val="23"/>
      </w:numPr>
      <w:tabs>
        <w:tab w:val="left" w:pos="220"/>
        <w:tab w:val="left" w:pos="720"/>
      </w:tabs>
      <w:autoSpaceDE w:val="0"/>
      <w:autoSpaceDN w:val="0"/>
      <w:adjustRightInd w:val="0"/>
      <w:spacing w:after="0" w:line="240" w:lineRule="auto"/>
      <w:contextualSpacing/>
    </w:pPr>
    <w:rPr>
      <w:rFonts w:eastAsiaTheme="minorHAnsi" w:cs="Times"/>
      <w:color w:val="000000"/>
      <w:sz w:val="24"/>
    </w:rPr>
  </w:style>
  <w:style w:type="paragraph" w:styleId="Notedebasdepage">
    <w:name w:val="footnote text"/>
    <w:basedOn w:val="Normal"/>
    <w:link w:val="NotedebasdepageCar"/>
    <w:uiPriority w:val="99"/>
    <w:semiHidden/>
    <w:unhideWhenUsed/>
    <w:rsid w:val="002A5569"/>
    <w:pPr>
      <w:spacing w:before="0" w:after="0" w:line="240" w:lineRule="auto"/>
    </w:pPr>
    <w:rPr>
      <w:sz w:val="20"/>
      <w:szCs w:val="20"/>
    </w:rPr>
  </w:style>
  <w:style w:type="character" w:customStyle="1" w:styleId="NotedebasdepageCar">
    <w:name w:val="Note de bas de page Car"/>
    <w:basedOn w:val="Policepardfaut"/>
    <w:link w:val="Notedebasdepage"/>
    <w:uiPriority w:val="99"/>
    <w:semiHidden/>
    <w:rsid w:val="002A5569"/>
    <w:rPr>
      <w:rFonts w:asciiTheme="minorHAnsi" w:hAnsiTheme="minorHAnsi"/>
    </w:rPr>
  </w:style>
  <w:style w:type="character" w:styleId="Appelnotedebasdep">
    <w:name w:val="footnote reference"/>
    <w:basedOn w:val="Policepardfaut"/>
    <w:uiPriority w:val="99"/>
    <w:semiHidden/>
    <w:unhideWhenUsed/>
    <w:rsid w:val="002A55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9079">
      <w:bodyDiv w:val="1"/>
      <w:marLeft w:val="0"/>
      <w:marRight w:val="0"/>
      <w:marTop w:val="0"/>
      <w:marBottom w:val="0"/>
      <w:divBdr>
        <w:top w:val="none" w:sz="0" w:space="0" w:color="auto"/>
        <w:left w:val="none" w:sz="0" w:space="0" w:color="auto"/>
        <w:bottom w:val="none" w:sz="0" w:space="0" w:color="auto"/>
        <w:right w:val="none" w:sz="0" w:space="0" w:color="auto"/>
      </w:divBdr>
    </w:div>
    <w:div w:id="139923882">
      <w:bodyDiv w:val="1"/>
      <w:marLeft w:val="0"/>
      <w:marRight w:val="0"/>
      <w:marTop w:val="0"/>
      <w:marBottom w:val="0"/>
      <w:divBdr>
        <w:top w:val="none" w:sz="0" w:space="0" w:color="auto"/>
        <w:left w:val="none" w:sz="0" w:space="0" w:color="auto"/>
        <w:bottom w:val="none" w:sz="0" w:space="0" w:color="auto"/>
        <w:right w:val="none" w:sz="0" w:space="0" w:color="auto"/>
      </w:divBdr>
    </w:div>
    <w:div w:id="391466676">
      <w:bodyDiv w:val="1"/>
      <w:marLeft w:val="0"/>
      <w:marRight w:val="0"/>
      <w:marTop w:val="0"/>
      <w:marBottom w:val="0"/>
      <w:divBdr>
        <w:top w:val="none" w:sz="0" w:space="0" w:color="auto"/>
        <w:left w:val="none" w:sz="0" w:space="0" w:color="auto"/>
        <w:bottom w:val="none" w:sz="0" w:space="0" w:color="auto"/>
        <w:right w:val="none" w:sz="0" w:space="0" w:color="auto"/>
      </w:divBdr>
    </w:div>
    <w:div w:id="437021308">
      <w:bodyDiv w:val="1"/>
      <w:marLeft w:val="0"/>
      <w:marRight w:val="0"/>
      <w:marTop w:val="0"/>
      <w:marBottom w:val="0"/>
      <w:divBdr>
        <w:top w:val="none" w:sz="0" w:space="0" w:color="auto"/>
        <w:left w:val="none" w:sz="0" w:space="0" w:color="auto"/>
        <w:bottom w:val="none" w:sz="0" w:space="0" w:color="auto"/>
        <w:right w:val="none" w:sz="0" w:space="0" w:color="auto"/>
      </w:divBdr>
    </w:div>
    <w:div w:id="1051341862">
      <w:bodyDiv w:val="1"/>
      <w:marLeft w:val="0"/>
      <w:marRight w:val="0"/>
      <w:marTop w:val="0"/>
      <w:marBottom w:val="0"/>
      <w:divBdr>
        <w:top w:val="none" w:sz="0" w:space="0" w:color="auto"/>
        <w:left w:val="none" w:sz="0" w:space="0" w:color="auto"/>
        <w:bottom w:val="none" w:sz="0" w:space="0" w:color="auto"/>
        <w:right w:val="none" w:sz="0" w:space="0" w:color="auto"/>
      </w:divBdr>
    </w:div>
    <w:div w:id="1185753985">
      <w:bodyDiv w:val="1"/>
      <w:marLeft w:val="0"/>
      <w:marRight w:val="0"/>
      <w:marTop w:val="0"/>
      <w:marBottom w:val="0"/>
      <w:divBdr>
        <w:top w:val="none" w:sz="0" w:space="0" w:color="auto"/>
        <w:left w:val="none" w:sz="0" w:space="0" w:color="auto"/>
        <w:bottom w:val="none" w:sz="0" w:space="0" w:color="auto"/>
        <w:right w:val="none" w:sz="0" w:space="0" w:color="auto"/>
      </w:divBdr>
    </w:div>
    <w:div w:id="137357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information_society/policy/esignature/eu_legislation/trusted_list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erences.modernisation.gouv.fr/lis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AdvancedSearch&amp;AllCons&amp;id=2879957&amp;orgAcronyme=d3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conomie.gouv.fr/daj/formulaires-marches-publics%20" TargetMode="Externa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s1.sphinxonline.net/surveyserver/s/ENQUETES-JUSTICE/Diversite_Discriminations_Egalite_2021/questionnaire.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993C1-B49B-46A8-800C-B038385B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6827</Words>
  <Characters>37554</Characters>
  <Application>Microsoft Office Word</Application>
  <DocSecurity>0</DocSecurity>
  <Lines>312</Lines>
  <Paragraphs>88</Paragraphs>
  <ScaleCrop>false</ScaleCrop>
  <HeadingPairs>
    <vt:vector size="2" baseType="variant">
      <vt:variant>
        <vt:lpstr>Titre</vt:lpstr>
      </vt:variant>
      <vt:variant>
        <vt:i4>1</vt:i4>
      </vt:variant>
    </vt:vector>
  </HeadingPairs>
  <TitlesOfParts>
    <vt:vector size="1" baseType="lpstr">
      <vt:lpstr/>
    </vt:vector>
  </TitlesOfParts>
  <Company>APIJ</Company>
  <LinksUpToDate>false</LinksUpToDate>
  <CharactersWithSpaces>44293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KRYSINSKI Yann</dc:creator>
  <cp:keywords/>
  <dc:description/>
  <cp:lastModifiedBy>JEAN-ETIENNE Caroline</cp:lastModifiedBy>
  <cp:revision>3</cp:revision>
  <cp:lastPrinted>2025-10-01T09:58:00Z</cp:lastPrinted>
  <dcterms:created xsi:type="dcterms:W3CDTF">2025-10-29T10:39:00Z</dcterms:created>
  <dcterms:modified xsi:type="dcterms:W3CDTF">2025-10-29T11:08:00Z</dcterms:modified>
</cp:coreProperties>
</file>